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3" w:rsidRDefault="00B10C83" w:rsidP="00B10C83">
      <w:pPr>
        <w:pStyle w:val="30"/>
        <w:keepNext/>
        <w:keepLines/>
        <w:shd w:val="clear" w:color="auto" w:fill="auto"/>
      </w:pPr>
      <w:bookmarkStart w:id="0" w:name="bookmark0"/>
      <w:r>
        <w:rPr>
          <w:color w:val="000000"/>
          <w:lang w:eastAsia="ru-RU" w:bidi="ru-RU"/>
        </w:rPr>
        <w:t>УТВЕРЖДЕН</w:t>
      </w:r>
      <w:bookmarkEnd w:id="0"/>
    </w:p>
    <w:p w:rsidR="00B10C83" w:rsidRDefault="00B10C83" w:rsidP="00B10C83">
      <w:pPr>
        <w:pStyle w:val="1"/>
        <w:shd w:val="clear" w:color="auto" w:fill="auto"/>
        <w:jc w:val="right"/>
      </w:pPr>
      <w:r>
        <w:rPr>
          <w:color w:val="000000"/>
          <w:sz w:val="24"/>
          <w:szCs w:val="24"/>
          <w:lang w:eastAsia="ru-RU" w:bidi="ru-RU"/>
        </w:rPr>
        <w:t>Решением Общего собрания</w:t>
      </w:r>
    </w:p>
    <w:p w:rsidR="00B10C83" w:rsidRDefault="00B10C83" w:rsidP="00B10C83">
      <w:pPr>
        <w:pStyle w:val="1"/>
        <w:shd w:val="clear" w:color="auto" w:fill="auto"/>
        <w:jc w:val="right"/>
        <w:sectPr w:rsidR="00B10C83">
          <w:pgSz w:w="11900" w:h="16840"/>
          <w:pgMar w:top="882" w:right="923" w:bottom="1361" w:left="7639" w:header="454" w:footer="933" w:gutter="0"/>
          <w:pgNumType w:start="1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Акционеров АО «</w:t>
      </w:r>
      <w:proofErr w:type="spellStart"/>
      <w:r>
        <w:rPr>
          <w:color w:val="000000"/>
          <w:sz w:val="24"/>
          <w:szCs w:val="24"/>
          <w:lang w:eastAsia="ru-RU" w:bidi="ru-RU"/>
        </w:rPr>
        <w:t>Томилино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» </w:t>
      </w:r>
      <w:r w:rsidRPr="00FE3B3B">
        <w:rPr>
          <w:color w:val="000000"/>
          <w:sz w:val="24"/>
          <w:szCs w:val="24"/>
          <w:lang w:eastAsia="ru-RU" w:bidi="ru-RU"/>
        </w:rPr>
        <w:t>Протокол</w:t>
      </w:r>
      <w:r w:rsidR="00201C85">
        <w:rPr>
          <w:color w:val="000000"/>
          <w:sz w:val="24"/>
          <w:szCs w:val="24"/>
          <w:lang w:eastAsia="ru-RU" w:bidi="ru-RU"/>
        </w:rPr>
        <w:t xml:space="preserve"> </w:t>
      </w:r>
      <w:bookmarkStart w:id="1" w:name="_GoBack"/>
      <w:bookmarkEnd w:id="1"/>
      <w:r w:rsidR="00201C85">
        <w:rPr>
          <w:color w:val="000000"/>
          <w:sz w:val="24"/>
          <w:szCs w:val="24"/>
          <w:lang w:eastAsia="ru-RU" w:bidi="ru-RU"/>
        </w:rPr>
        <w:t xml:space="preserve"> </w:t>
      </w:r>
      <w:r w:rsidRPr="00FE3B3B">
        <w:rPr>
          <w:color w:val="000000"/>
          <w:sz w:val="24"/>
          <w:szCs w:val="24"/>
          <w:lang w:eastAsia="ru-RU" w:bidi="ru-RU"/>
        </w:rPr>
        <w:t xml:space="preserve"> от</w:t>
      </w:r>
      <w:r w:rsidR="00FE3B3B" w:rsidRPr="00FE3B3B">
        <w:rPr>
          <w:color w:val="000000"/>
          <w:sz w:val="24"/>
          <w:szCs w:val="24"/>
          <w:lang w:eastAsia="ru-RU" w:bidi="ru-RU"/>
        </w:rPr>
        <w:t xml:space="preserve"> 18 июня</w:t>
      </w:r>
      <w:r w:rsidR="00C12941" w:rsidRPr="00FE3B3B">
        <w:rPr>
          <w:color w:val="000000"/>
          <w:sz w:val="24"/>
          <w:szCs w:val="24"/>
          <w:lang w:eastAsia="ru-RU" w:bidi="ru-RU"/>
        </w:rPr>
        <w:t xml:space="preserve"> 2019</w:t>
      </w:r>
      <w:r w:rsidRPr="00FE3B3B">
        <w:rPr>
          <w:color w:val="000000"/>
          <w:sz w:val="24"/>
          <w:szCs w:val="24"/>
          <w:lang w:eastAsia="ru-RU" w:bidi="ru-RU"/>
        </w:rPr>
        <w:t xml:space="preserve"> г</w:t>
      </w:r>
      <w:r w:rsidR="003B0C63">
        <w:rPr>
          <w:color w:val="000000"/>
          <w:sz w:val="24"/>
          <w:szCs w:val="24"/>
          <w:lang w:eastAsia="ru-RU" w:bidi="ru-RU"/>
        </w:rPr>
        <w:t>.</w:t>
      </w:r>
    </w:p>
    <w:p w:rsidR="00B10C83" w:rsidRDefault="00B10C83" w:rsidP="00B10C83">
      <w:pPr>
        <w:spacing w:line="240" w:lineRule="exact"/>
        <w:rPr>
          <w:sz w:val="19"/>
          <w:szCs w:val="19"/>
        </w:rPr>
      </w:pPr>
    </w:p>
    <w:p w:rsidR="00B10C83" w:rsidRDefault="00B10C83" w:rsidP="00B10C83">
      <w:pPr>
        <w:spacing w:before="94" w:after="94" w:line="240" w:lineRule="exact"/>
        <w:rPr>
          <w:sz w:val="19"/>
          <w:szCs w:val="19"/>
        </w:rPr>
      </w:pPr>
    </w:p>
    <w:p w:rsidR="00B10C83" w:rsidRDefault="00B10C83" w:rsidP="00B10C83">
      <w:pPr>
        <w:spacing w:line="14" w:lineRule="exact"/>
        <w:sectPr w:rsidR="00B10C83">
          <w:type w:val="continuous"/>
          <w:pgSz w:w="11900" w:h="16840"/>
          <w:pgMar w:top="882" w:right="0" w:bottom="882" w:left="0" w:header="0" w:footer="3" w:gutter="0"/>
          <w:cols w:space="720"/>
          <w:noEndnote/>
          <w:docGrid w:linePitch="360"/>
        </w:sectPr>
      </w:pPr>
    </w:p>
    <w:p w:rsidR="00B10C83" w:rsidRDefault="00B10C83" w:rsidP="00B10C83">
      <w:pPr>
        <w:pStyle w:val="1"/>
        <w:shd w:val="clear" w:color="auto" w:fill="auto"/>
        <w:ind w:left="720" w:right="5540"/>
      </w:pPr>
      <w:r w:rsidRPr="00176877">
        <w:rPr>
          <w:color w:val="000000"/>
          <w:sz w:val="24"/>
          <w:szCs w:val="24"/>
          <w:lang w:eastAsia="ru-RU" w:bidi="ru-RU"/>
        </w:rPr>
        <w:lastRenderedPageBreak/>
        <w:t>Предварительно у</w:t>
      </w:r>
      <w:r>
        <w:rPr>
          <w:color w:val="000000"/>
          <w:sz w:val="24"/>
          <w:szCs w:val="24"/>
          <w:lang w:eastAsia="ru-RU" w:bidi="ru-RU"/>
        </w:rPr>
        <w:t xml:space="preserve">твержден Решением Совета директоров Протокол № </w:t>
      </w:r>
      <w:r w:rsidR="00FE3B3B">
        <w:rPr>
          <w:color w:val="000000"/>
          <w:sz w:val="24"/>
          <w:szCs w:val="24"/>
          <w:lang w:eastAsia="ru-RU" w:bidi="ru-RU"/>
        </w:rPr>
        <w:t>16</w:t>
      </w:r>
    </w:p>
    <w:p w:rsidR="00B10C83" w:rsidRDefault="00B10C83" w:rsidP="00B10C83">
      <w:pPr>
        <w:pStyle w:val="1"/>
        <w:shd w:val="clear" w:color="auto" w:fill="auto"/>
        <w:spacing w:after="1100"/>
        <w:ind w:firstLine="720"/>
      </w:pPr>
      <w:r>
        <w:rPr>
          <w:color w:val="000000"/>
          <w:sz w:val="24"/>
          <w:szCs w:val="24"/>
          <w:lang w:eastAsia="ru-RU" w:bidi="ru-RU"/>
        </w:rPr>
        <w:t xml:space="preserve">от </w:t>
      </w:r>
      <w:r w:rsidR="00FE3B3B">
        <w:rPr>
          <w:color w:val="000000"/>
          <w:sz w:val="24"/>
          <w:szCs w:val="24"/>
          <w:lang w:eastAsia="ru-RU" w:bidi="ru-RU"/>
        </w:rPr>
        <w:t>13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E3B3B">
        <w:rPr>
          <w:color w:val="000000"/>
          <w:sz w:val="24"/>
          <w:szCs w:val="24"/>
          <w:lang w:eastAsia="ru-RU" w:bidi="ru-RU"/>
        </w:rPr>
        <w:t>мая</w:t>
      </w:r>
      <w:r w:rsidR="00C12941">
        <w:rPr>
          <w:color w:val="000000"/>
          <w:sz w:val="24"/>
          <w:szCs w:val="24"/>
          <w:lang w:eastAsia="ru-RU" w:bidi="ru-RU"/>
        </w:rPr>
        <w:t xml:space="preserve"> 2019</w:t>
      </w:r>
      <w:r>
        <w:rPr>
          <w:color w:val="000000"/>
          <w:sz w:val="24"/>
          <w:szCs w:val="24"/>
          <w:lang w:eastAsia="ru-RU" w:bidi="ru-RU"/>
        </w:rPr>
        <w:t xml:space="preserve"> г.</w:t>
      </w:r>
    </w:p>
    <w:p w:rsidR="00B10C83" w:rsidRDefault="00B10C83" w:rsidP="00B10C83">
      <w:pPr>
        <w:pStyle w:val="11"/>
        <w:keepNext/>
        <w:keepLines/>
        <w:shd w:val="clear" w:color="auto" w:fill="auto"/>
      </w:pPr>
      <w:bookmarkStart w:id="2" w:name="bookmark1"/>
      <w:r>
        <w:rPr>
          <w:color w:val="000000"/>
          <w:lang w:eastAsia="ru-RU" w:bidi="ru-RU"/>
        </w:rPr>
        <w:t>ГОДОВОЙ ОТЧЕТ</w:t>
      </w:r>
      <w:r>
        <w:rPr>
          <w:color w:val="000000"/>
          <w:lang w:eastAsia="ru-RU" w:bidi="ru-RU"/>
        </w:rPr>
        <w:br/>
        <w:t xml:space="preserve">за две </w:t>
      </w:r>
      <w:r w:rsidR="00201C85">
        <w:rPr>
          <w:color w:val="000000"/>
          <w:lang w:eastAsia="ru-RU" w:bidi="ru-RU"/>
        </w:rPr>
        <w:t>тысячи восемнадцатый</w:t>
      </w:r>
      <w:r>
        <w:rPr>
          <w:color w:val="000000"/>
          <w:lang w:eastAsia="ru-RU" w:bidi="ru-RU"/>
        </w:rPr>
        <w:t xml:space="preserve"> год</w:t>
      </w:r>
      <w:bookmarkEnd w:id="2"/>
    </w:p>
    <w:p w:rsidR="00B10C83" w:rsidRDefault="00B10C83" w:rsidP="00B10C83">
      <w:pPr>
        <w:pStyle w:val="20"/>
        <w:keepNext/>
        <w:keepLines/>
        <w:shd w:val="clear" w:color="auto" w:fill="auto"/>
      </w:pPr>
      <w:bookmarkStart w:id="3" w:name="bookmark2"/>
      <w:r>
        <w:rPr>
          <w:color w:val="000000"/>
          <w:lang w:eastAsia="ru-RU" w:bidi="ru-RU"/>
        </w:rPr>
        <w:t>Акционерное общество «</w:t>
      </w:r>
      <w:proofErr w:type="spellStart"/>
      <w:r>
        <w:rPr>
          <w:color w:val="000000"/>
          <w:lang w:eastAsia="ru-RU" w:bidi="ru-RU"/>
        </w:rPr>
        <w:t>Томилино</w:t>
      </w:r>
      <w:proofErr w:type="spellEnd"/>
      <w:r>
        <w:rPr>
          <w:color w:val="000000"/>
          <w:lang w:eastAsia="ru-RU" w:bidi="ru-RU"/>
        </w:rPr>
        <w:t>»</w:t>
      </w:r>
      <w:bookmarkEnd w:id="3"/>
    </w:p>
    <w:p w:rsidR="00B10C83" w:rsidRDefault="00B10C83" w:rsidP="00B10C83">
      <w:pPr>
        <w:pStyle w:val="1"/>
        <w:shd w:val="clear" w:color="auto" w:fill="auto"/>
        <w:spacing w:after="280"/>
        <w:ind w:firstLine="720"/>
      </w:pPr>
      <w:r>
        <w:rPr>
          <w:color w:val="000000"/>
          <w:sz w:val="24"/>
          <w:szCs w:val="24"/>
          <w:lang w:eastAsia="ru-RU" w:bidi="ru-RU"/>
        </w:rPr>
        <w:t>Настоящим подтверждается достоверность информации и данных, содержащихся в настоящем Годовом отчете АО «</w:t>
      </w:r>
      <w:proofErr w:type="spellStart"/>
      <w:r>
        <w:rPr>
          <w:color w:val="000000"/>
          <w:sz w:val="24"/>
          <w:szCs w:val="24"/>
          <w:lang w:eastAsia="ru-RU" w:bidi="ru-RU"/>
        </w:rPr>
        <w:t>Томилино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</w:p>
    <w:p w:rsidR="00B10C83" w:rsidRDefault="00B10C83" w:rsidP="00B10C83">
      <w:pPr>
        <w:pStyle w:val="1"/>
        <w:shd w:val="clear" w:color="auto" w:fill="auto"/>
        <w:ind w:firstLine="720"/>
      </w:pPr>
      <w:r>
        <w:rPr>
          <w:color w:val="000000"/>
          <w:sz w:val="24"/>
          <w:szCs w:val="24"/>
          <w:lang w:eastAsia="ru-RU" w:bidi="ru-RU"/>
        </w:rPr>
        <w:t>Ревизор</w:t>
      </w:r>
    </w:p>
    <w:p w:rsidR="00B10C83" w:rsidRDefault="00B10C83" w:rsidP="00B10C83">
      <w:pPr>
        <w:pStyle w:val="1"/>
        <w:shd w:val="clear" w:color="auto" w:fill="auto"/>
        <w:ind w:right="1480"/>
      </w:pPr>
      <w:r>
        <w:rPr>
          <w:noProof/>
          <w:lang w:eastAsia="ru-RU"/>
        </w:rPr>
        <mc:AlternateContent>
          <mc:Choice Requires="wps">
            <w:drawing>
              <wp:anchor distT="173990" distB="125730" distL="1449070" distR="114300" simplePos="0" relativeHeight="251659264" behindDoc="0" locked="0" layoutInCell="1" allowOverlap="1" wp14:anchorId="7A30FB69" wp14:editId="4429E5A7">
                <wp:simplePos x="0" y="0"/>
                <wp:positionH relativeFrom="page">
                  <wp:posOffset>4414520</wp:posOffset>
                </wp:positionH>
                <wp:positionV relativeFrom="paragraph">
                  <wp:posOffset>339090</wp:posOffset>
                </wp:positionV>
                <wp:extent cx="1145540" cy="2082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0C83" w:rsidRDefault="00B10C83" w:rsidP="00B10C83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Корнюшина И.В.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47.6pt;margin-top:26.7pt;width:90.2pt;height:16.4pt;z-index:251659264;visibility:visible;mso-wrap-style:square;mso-wrap-distance-left:114.1pt;mso-wrap-distance-top:13.7pt;mso-wrap-distance-right:9pt;mso-wrap-distance-bottom:9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" filled="f" stroked="f">
                <v:textbox style="mso-fit-shape-to-text:t" inset="0,0,0,0">
                  <w:txbxContent>
                    <w:p w:rsidR="00B10C83" w:rsidRDefault="00B10C83" w:rsidP="00B10C83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Корнюшина И.В.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>Акционерного общества «</w:t>
      </w:r>
      <w:proofErr w:type="spellStart"/>
      <w:r>
        <w:rPr>
          <w:color w:val="000000"/>
          <w:sz w:val="24"/>
          <w:szCs w:val="24"/>
          <w:lang w:eastAsia="ru-RU" w:bidi="ru-RU"/>
        </w:rPr>
        <w:t>Томилино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</w:p>
    <w:p w:rsidR="00B10C83" w:rsidRDefault="00201C85" w:rsidP="00B10C83">
      <w:pPr>
        <w:pStyle w:val="1"/>
        <w:shd w:val="clear" w:color="auto" w:fill="auto"/>
        <w:spacing w:after="4940"/>
      </w:pPr>
      <w:r>
        <w:rPr>
          <w:color w:val="000000"/>
          <w:sz w:val="24"/>
          <w:szCs w:val="24"/>
          <w:lang w:eastAsia="ru-RU" w:bidi="ru-RU"/>
        </w:rPr>
        <w:t>«</w:t>
      </w:r>
      <w:r w:rsidR="003B0C63">
        <w:rPr>
          <w:color w:val="000000"/>
          <w:sz w:val="24"/>
          <w:szCs w:val="24"/>
          <w:lang w:eastAsia="ru-RU" w:bidi="ru-RU"/>
        </w:rPr>
        <w:t>18</w:t>
      </w:r>
      <w:r w:rsidR="00B10C83">
        <w:rPr>
          <w:color w:val="000000"/>
          <w:sz w:val="24"/>
          <w:szCs w:val="24"/>
          <w:lang w:eastAsia="ru-RU" w:bidi="ru-RU"/>
        </w:rPr>
        <w:t xml:space="preserve">» </w:t>
      </w:r>
      <w:r w:rsidR="003B0C63">
        <w:rPr>
          <w:color w:val="000000"/>
          <w:sz w:val="24"/>
          <w:szCs w:val="24"/>
          <w:lang w:eastAsia="ru-RU" w:bidi="ru-RU"/>
        </w:rPr>
        <w:t>июня</w:t>
      </w:r>
      <w:r w:rsidR="00C12941">
        <w:rPr>
          <w:color w:val="000000"/>
          <w:sz w:val="24"/>
          <w:szCs w:val="24"/>
          <w:lang w:eastAsia="ru-RU" w:bidi="ru-RU"/>
        </w:rPr>
        <w:t xml:space="preserve"> 2019</w:t>
      </w:r>
      <w:r w:rsidR="00B10C83">
        <w:rPr>
          <w:color w:val="000000"/>
          <w:sz w:val="24"/>
          <w:szCs w:val="24"/>
          <w:lang w:eastAsia="ru-RU" w:bidi="ru-RU"/>
        </w:rPr>
        <w:t xml:space="preserve"> г.</w:t>
      </w:r>
    </w:p>
    <w:p w:rsidR="00B10C83" w:rsidRDefault="00B10C83" w:rsidP="00B10C83">
      <w:pPr>
        <w:pStyle w:val="1"/>
        <w:shd w:val="clear" w:color="auto" w:fill="auto"/>
        <w:ind w:right="340"/>
        <w:jc w:val="center"/>
      </w:pPr>
      <w:proofErr w:type="gramStart"/>
      <w:r>
        <w:rPr>
          <w:color w:val="000000"/>
          <w:sz w:val="24"/>
          <w:szCs w:val="24"/>
          <w:lang w:eastAsia="ru-RU" w:bidi="ru-RU"/>
        </w:rPr>
        <w:t>Московская</w:t>
      </w:r>
      <w:proofErr w:type="gramEnd"/>
      <w:r w:rsidR="00FC6F89">
        <w:rPr>
          <w:color w:val="000000"/>
          <w:sz w:val="24"/>
          <w:szCs w:val="24"/>
          <w:lang w:eastAsia="ru-RU" w:bidi="ru-RU"/>
        </w:rPr>
        <w:t xml:space="preserve"> обл., Люберецкий р-н</w:t>
      </w:r>
      <w:r w:rsidR="00FC6F89">
        <w:rPr>
          <w:color w:val="000000"/>
          <w:sz w:val="24"/>
          <w:szCs w:val="24"/>
          <w:lang w:eastAsia="ru-RU" w:bidi="ru-RU"/>
        </w:rPr>
        <w:br/>
        <w:t>2019</w:t>
      </w:r>
      <w:r>
        <w:rPr>
          <w:color w:val="000000"/>
          <w:sz w:val="24"/>
          <w:szCs w:val="24"/>
          <w:lang w:eastAsia="ru-RU" w:bidi="ru-RU"/>
        </w:rPr>
        <w:t xml:space="preserve"> год</w:t>
      </w:r>
    </w:p>
    <w:p w:rsidR="00B10C83" w:rsidRDefault="00B10C83" w:rsidP="00B10C83"/>
    <w:p w:rsidR="00B10C83" w:rsidRPr="002D351A" w:rsidRDefault="00673D6C" w:rsidP="00B10C83">
      <w:pPr>
        <w:keepNext/>
        <w:keepLines/>
        <w:numPr>
          <w:ilvl w:val="0"/>
          <w:numId w:val="1"/>
        </w:numPr>
        <w:tabs>
          <w:tab w:val="left" w:pos="1443"/>
        </w:tabs>
        <w:spacing w:after="280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Общие сведения, п</w:t>
      </w:r>
      <w:r w:rsidR="00B10C83" w:rsidRPr="002D351A">
        <w:rPr>
          <w:rFonts w:ascii="Times New Roman" w:eastAsia="Times New Roman" w:hAnsi="Times New Roman" w:cs="Times New Roman"/>
          <w:b/>
          <w:bCs/>
          <w:i/>
          <w:iCs/>
        </w:rPr>
        <w:t>оложение акционерного общества в отрасли.</w:t>
      </w:r>
    </w:p>
    <w:p w:rsidR="00B10C83" w:rsidRPr="002D351A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>Акционерное общество «</w:t>
      </w:r>
      <w:proofErr w:type="spellStart"/>
      <w:r w:rsidRPr="002D351A">
        <w:rPr>
          <w:rFonts w:ascii="Times New Roman" w:eastAsia="Times New Roman" w:hAnsi="Times New Roman" w:cs="Times New Roman"/>
        </w:rPr>
        <w:t>Томилино</w:t>
      </w:r>
      <w:proofErr w:type="spellEnd"/>
      <w:r w:rsidRPr="002D351A">
        <w:rPr>
          <w:rFonts w:ascii="Times New Roman" w:eastAsia="Times New Roman" w:hAnsi="Times New Roman" w:cs="Times New Roman"/>
        </w:rPr>
        <w:t>» создано 05 апреля 2012 года.</w:t>
      </w:r>
    </w:p>
    <w:p w:rsidR="00B10C83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>Местонахождение и юридический адрес:</w:t>
      </w:r>
      <w:r w:rsidR="00673D6C">
        <w:rPr>
          <w:rFonts w:ascii="Times New Roman" w:eastAsia="Times New Roman" w:hAnsi="Times New Roman" w:cs="Times New Roman"/>
        </w:rPr>
        <w:t xml:space="preserve"> 140073,</w:t>
      </w:r>
      <w:r w:rsidRPr="002D351A">
        <w:rPr>
          <w:rFonts w:ascii="Times New Roman" w:eastAsia="Times New Roman" w:hAnsi="Times New Roman" w:cs="Times New Roman"/>
        </w:rPr>
        <w:t xml:space="preserve"> Московская область, Люберц</w:t>
      </w:r>
      <w:r w:rsidR="00673D6C">
        <w:rPr>
          <w:rFonts w:ascii="Times New Roman" w:eastAsia="Times New Roman" w:hAnsi="Times New Roman" w:cs="Times New Roman"/>
        </w:rPr>
        <w:t>ы</w:t>
      </w:r>
      <w:r w:rsidRPr="002D351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73D6C">
        <w:rPr>
          <w:rFonts w:ascii="Times New Roman" w:eastAsia="Times New Roman" w:hAnsi="Times New Roman" w:cs="Times New Roman"/>
        </w:rPr>
        <w:t>р.</w:t>
      </w:r>
      <w:r w:rsidRPr="002D351A">
        <w:rPr>
          <w:rFonts w:ascii="Times New Roman" w:eastAsia="Times New Roman" w:hAnsi="Times New Roman" w:cs="Times New Roman"/>
        </w:rPr>
        <w:t>п</w:t>
      </w:r>
      <w:proofErr w:type="spellEnd"/>
      <w:r w:rsidR="00673D6C">
        <w:rPr>
          <w:rFonts w:ascii="Times New Roman" w:eastAsia="Times New Roman" w:hAnsi="Times New Roman" w:cs="Times New Roman"/>
        </w:rPr>
        <w:t>.</w:t>
      </w:r>
      <w:r w:rsidRPr="002D35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351A">
        <w:rPr>
          <w:rFonts w:ascii="Times New Roman" w:eastAsia="Times New Roman" w:hAnsi="Times New Roman" w:cs="Times New Roman"/>
        </w:rPr>
        <w:t>Томилино</w:t>
      </w:r>
      <w:proofErr w:type="spellEnd"/>
      <w:r w:rsidRPr="002D351A">
        <w:rPr>
          <w:rFonts w:ascii="Times New Roman" w:eastAsia="Times New Roman" w:hAnsi="Times New Roman" w:cs="Times New Roman"/>
        </w:rPr>
        <w:t>, микрорайон Птицефабрика, строение Лит. 5Т</w:t>
      </w:r>
    </w:p>
    <w:p w:rsidR="00673D6C" w:rsidRDefault="00673D6C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ОГРН эмитента: </w:t>
      </w:r>
      <w:r w:rsidRPr="00673D6C">
        <w:rPr>
          <w:rFonts w:ascii="Times New Roman" w:eastAsia="Times New Roman" w:hAnsi="Times New Roman" w:cs="Times New Roman"/>
        </w:rPr>
        <w:t>1125027004926</w:t>
      </w:r>
    </w:p>
    <w:p w:rsidR="00673D6C" w:rsidRDefault="00673D6C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 эмитента: 5027185608</w:t>
      </w:r>
      <w:r w:rsidR="003C772F">
        <w:rPr>
          <w:rFonts w:ascii="Times New Roman" w:eastAsia="Times New Roman" w:hAnsi="Times New Roman" w:cs="Times New Roman"/>
        </w:rPr>
        <w:t>, КПП 502701001</w:t>
      </w:r>
    </w:p>
    <w:p w:rsidR="00673D6C" w:rsidRDefault="00673D6C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Уникальный код эмитента: 15028-А</w:t>
      </w:r>
    </w:p>
    <w:p w:rsidR="000A0E4C" w:rsidRPr="000A0E4C" w:rsidRDefault="000A0E4C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страницы в сети Интернет, используемой эмитентом для раскрытия информации:</w:t>
      </w:r>
      <w:r w:rsidRPr="000A0E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www</w:t>
      </w:r>
      <w:r w:rsidRPr="000A0E4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disclosure</w:t>
      </w:r>
      <w:r w:rsidRPr="000A0E4C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0A0E4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en-US"/>
        </w:rPr>
        <w:t>issuer</w:t>
      </w:r>
      <w:r w:rsidRPr="000A0E4C">
        <w:rPr>
          <w:rFonts w:ascii="Times New Roman" w:eastAsia="Times New Roman" w:hAnsi="Times New Roman" w:cs="Times New Roman"/>
        </w:rPr>
        <w:t>/5027185608</w:t>
      </w:r>
      <w:r>
        <w:rPr>
          <w:rFonts w:ascii="Times New Roman" w:eastAsia="Times New Roman" w:hAnsi="Times New Roman" w:cs="Times New Roman"/>
        </w:rPr>
        <w:t xml:space="preserve">;  </w:t>
      </w:r>
      <w:r w:rsidRPr="000A0E4C">
        <w:rPr>
          <w:rFonts w:ascii="Times New Roman" w:hAnsi="Times New Roman" w:cs="Times New Roman"/>
          <w:bCs/>
        </w:rPr>
        <w:t>http://www.tomilino.pro</w:t>
      </w:r>
    </w:p>
    <w:p w:rsidR="00B10C83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 xml:space="preserve">На момент регистрации Общества общий размер Уставного капитала составил </w:t>
      </w:r>
      <w:r>
        <w:rPr>
          <w:rFonts w:ascii="Times New Roman" w:eastAsia="Times New Roman" w:hAnsi="Times New Roman" w:cs="Times New Roman"/>
        </w:rPr>
        <w:t xml:space="preserve">  </w:t>
      </w:r>
      <w:r w:rsidRPr="002D351A">
        <w:rPr>
          <w:rFonts w:ascii="Times New Roman" w:eastAsia="Times New Roman" w:hAnsi="Times New Roman" w:cs="Times New Roman"/>
        </w:rPr>
        <w:t>154 561,65 рублей. Общее количество акционеров на отчетную дату составляет 187, они владеют 5 152 055 акциями номинальной стоимостью 0,03 рубль каждая.</w:t>
      </w:r>
    </w:p>
    <w:p w:rsidR="00B10C83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 xml:space="preserve">Реестродержателем Общества является Закрытое Акционерное Общество «РДЦ ПАРИТЕТ» (115114, г. Москва, 2-ой </w:t>
      </w:r>
      <w:proofErr w:type="spellStart"/>
      <w:r w:rsidRPr="002D351A">
        <w:rPr>
          <w:rFonts w:ascii="Times New Roman" w:eastAsia="Times New Roman" w:hAnsi="Times New Roman" w:cs="Times New Roman"/>
        </w:rPr>
        <w:t>Кожевнический</w:t>
      </w:r>
      <w:proofErr w:type="spellEnd"/>
      <w:r w:rsidRPr="002D351A">
        <w:rPr>
          <w:rFonts w:ascii="Times New Roman" w:eastAsia="Times New Roman" w:hAnsi="Times New Roman" w:cs="Times New Roman"/>
        </w:rPr>
        <w:t xml:space="preserve"> переулок, дом 12, стр. 2, ИНН 7723103642).</w:t>
      </w:r>
    </w:p>
    <w:p w:rsidR="003C772F" w:rsidRPr="003C772F" w:rsidRDefault="003C772F" w:rsidP="003C772F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Pr="003C772F">
        <w:rPr>
          <w:rFonts w:ascii="Times New Roman" w:eastAsia="Times New Roman" w:hAnsi="Times New Roman" w:cs="Times New Roman"/>
          <w:color w:val="auto"/>
          <w:lang w:bidi="ar-SA"/>
        </w:rPr>
        <w:t>Банковские реквизиты расчетного счета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C772F">
        <w:rPr>
          <w:rFonts w:ascii="Times New Roman" w:eastAsia="Times New Roman" w:hAnsi="Times New Roman" w:cs="Times New Roman"/>
          <w:color w:val="auto"/>
          <w:lang w:bidi="ar-SA"/>
        </w:rPr>
        <w:t>АО «</w:t>
      </w:r>
      <w:proofErr w:type="spellStart"/>
      <w:r w:rsidRPr="003C772F">
        <w:rPr>
          <w:rFonts w:ascii="Times New Roman" w:eastAsia="Times New Roman" w:hAnsi="Times New Roman" w:cs="Times New Roman"/>
          <w:color w:val="auto"/>
          <w:lang w:bidi="ar-SA"/>
        </w:rPr>
        <w:t>Томилино</w:t>
      </w:r>
      <w:proofErr w:type="spellEnd"/>
      <w:r w:rsidRPr="003C772F">
        <w:rPr>
          <w:rFonts w:ascii="Times New Roman" w:eastAsia="Times New Roman" w:hAnsi="Times New Roman" w:cs="Times New Roman"/>
          <w:color w:val="auto"/>
          <w:lang w:bidi="ar-SA"/>
        </w:rPr>
        <w:t>» для оплаты расходов по изготовлению копий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Pr="003C772F">
        <w:rPr>
          <w:rFonts w:ascii="Times New Roman" w:eastAsia="Times New Roman" w:hAnsi="Times New Roman" w:cs="Times New Roman"/>
          <w:color w:val="auto"/>
          <w:lang w:bidi="ar-SA"/>
        </w:rPr>
        <w:t xml:space="preserve"> 40702810640240005824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C772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C3325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3C772F">
        <w:rPr>
          <w:rFonts w:ascii="Times New Roman" w:eastAsia="Times New Roman" w:hAnsi="Times New Roman" w:cs="Times New Roman"/>
          <w:color w:val="auto"/>
          <w:lang w:bidi="ar-SA"/>
        </w:rPr>
        <w:t xml:space="preserve"> ПАО Сбербанк г. Москва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3C772F">
        <w:rPr>
          <w:rFonts w:ascii="Times New Roman" w:eastAsia="Times New Roman" w:hAnsi="Times New Roman" w:cs="Times New Roman"/>
          <w:color w:val="auto"/>
          <w:lang w:bidi="ar-SA"/>
        </w:rPr>
        <w:t>БИК 44525225</w:t>
      </w:r>
    </w:p>
    <w:p w:rsidR="003C772F" w:rsidRDefault="003C772F" w:rsidP="000C332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Pr="003C772F">
        <w:rPr>
          <w:rFonts w:ascii="Times New Roman" w:eastAsia="Times New Roman" w:hAnsi="Times New Roman" w:cs="Times New Roman"/>
          <w:color w:val="auto"/>
          <w:lang w:bidi="ar-SA"/>
        </w:rPr>
        <w:t>ор</w:t>
      </w:r>
      <w:proofErr w:type="spellEnd"/>
      <w:r w:rsidRPr="003C772F">
        <w:rPr>
          <w:rFonts w:ascii="Times New Roman" w:eastAsia="Times New Roman" w:hAnsi="Times New Roman" w:cs="Times New Roman"/>
          <w:color w:val="auto"/>
          <w:lang w:bidi="ar-SA"/>
        </w:rPr>
        <w:t>. счет</w:t>
      </w:r>
      <w:proofErr w:type="gramEnd"/>
      <w:r w:rsidRPr="003C772F">
        <w:rPr>
          <w:rFonts w:ascii="Times New Roman" w:eastAsia="Times New Roman" w:hAnsi="Times New Roman" w:cs="Times New Roman"/>
          <w:color w:val="auto"/>
          <w:lang w:bidi="ar-SA"/>
        </w:rPr>
        <w:t xml:space="preserve"> 30101810400000000225   </w:t>
      </w:r>
    </w:p>
    <w:p w:rsidR="000C3325" w:rsidRDefault="000C3325" w:rsidP="000C3325">
      <w:pPr>
        <w:widowControl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размер </w:t>
      </w:r>
      <w:r w:rsidRPr="000C3325">
        <w:rPr>
          <w:rFonts w:ascii="Times New Roman" w:hAnsi="Times New Roman" w:cs="Times New Roman"/>
        </w:rPr>
        <w:t>расходов по изготовлению копий документов</w:t>
      </w:r>
      <w:r>
        <w:rPr>
          <w:rFonts w:ascii="Times New Roman" w:hAnsi="Times New Roman" w:cs="Times New Roman"/>
        </w:rPr>
        <w:t>:</w:t>
      </w:r>
    </w:p>
    <w:p w:rsidR="000C3325" w:rsidRPr="000C3325" w:rsidRDefault="000C3325" w:rsidP="000C3325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- </w:t>
      </w:r>
      <w:r w:rsidRPr="000C3325">
        <w:rPr>
          <w:rFonts w:ascii="Times New Roman" w:eastAsia="Calibri" w:hAnsi="Times New Roman" w:cs="Times New Roman"/>
          <w:color w:val="auto"/>
          <w:lang w:eastAsia="en-US" w:bidi="ar-SA"/>
        </w:rPr>
        <w:t>при изготовлении копии методом ксерокопирования – 10 руб.</w:t>
      </w:r>
      <w:r w:rsidRPr="000C332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0C3325">
        <w:rPr>
          <w:rFonts w:ascii="Times New Roman" w:eastAsia="Calibri" w:hAnsi="Times New Roman" w:cs="Times New Roman"/>
          <w:color w:val="auto"/>
          <w:lang w:eastAsia="en-US" w:bidi="ar-SA"/>
        </w:rPr>
        <w:t>00 коп</w:t>
      </w:r>
      <w:proofErr w:type="gramStart"/>
      <w:r w:rsidRPr="000C3325">
        <w:rPr>
          <w:rFonts w:ascii="Times New Roman" w:eastAsia="Calibri" w:hAnsi="Times New Roman" w:cs="Times New Roman"/>
          <w:color w:val="auto"/>
          <w:lang w:eastAsia="en-US" w:bidi="ar-SA"/>
        </w:rPr>
        <w:t>.;</w:t>
      </w:r>
      <w:proofErr w:type="gramEnd"/>
    </w:p>
    <w:p w:rsidR="000C3325" w:rsidRPr="000C3325" w:rsidRDefault="000C3325" w:rsidP="000C332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C3325">
        <w:rPr>
          <w:rFonts w:ascii="Times New Roman" w:eastAsia="Calibri" w:hAnsi="Times New Roman" w:cs="Times New Roman"/>
          <w:color w:val="auto"/>
          <w:lang w:eastAsia="en-US" w:bidi="ar-SA"/>
        </w:rPr>
        <w:t>- при изготовлении копии методом набора текста – 15 руб.00</w:t>
      </w:r>
      <w:r w:rsidRPr="000C332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0C3325">
        <w:rPr>
          <w:rFonts w:ascii="Times New Roman" w:eastAsia="Calibri" w:hAnsi="Times New Roman" w:cs="Times New Roman"/>
          <w:color w:val="auto"/>
          <w:lang w:eastAsia="en-US" w:bidi="ar-SA"/>
        </w:rPr>
        <w:t>коп.</w:t>
      </w:r>
    </w:p>
    <w:p w:rsidR="00B10C83" w:rsidRPr="002D351A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>Основным видом деятельности АО «</w:t>
      </w:r>
      <w:proofErr w:type="spellStart"/>
      <w:r w:rsidRPr="002D351A">
        <w:rPr>
          <w:rFonts w:ascii="Times New Roman" w:eastAsia="Times New Roman" w:hAnsi="Times New Roman" w:cs="Times New Roman"/>
        </w:rPr>
        <w:t>Томилино</w:t>
      </w:r>
      <w:proofErr w:type="spellEnd"/>
      <w:r w:rsidRPr="002D351A">
        <w:rPr>
          <w:rFonts w:ascii="Times New Roman" w:eastAsia="Times New Roman" w:hAnsi="Times New Roman" w:cs="Times New Roman"/>
        </w:rPr>
        <w:t>» является - капиталовложения в собственность.</w:t>
      </w:r>
    </w:p>
    <w:p w:rsidR="00B10C83" w:rsidRPr="002D351A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>Финансовые вложения Общества:</w:t>
      </w:r>
    </w:p>
    <w:p w:rsidR="00B10C83" w:rsidRPr="002D351A" w:rsidRDefault="00B10C83" w:rsidP="00B10C83">
      <w:pPr>
        <w:numPr>
          <w:ilvl w:val="0"/>
          <w:numId w:val="2"/>
        </w:numPr>
        <w:tabs>
          <w:tab w:val="left" w:pos="941"/>
        </w:tabs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>100% доля в уставном капитале в дочернем обществе ООО «</w:t>
      </w:r>
      <w:proofErr w:type="spellStart"/>
      <w:r w:rsidRPr="002D351A">
        <w:rPr>
          <w:rFonts w:ascii="Times New Roman" w:eastAsia="Times New Roman" w:hAnsi="Times New Roman" w:cs="Times New Roman"/>
        </w:rPr>
        <w:t>Томилино</w:t>
      </w:r>
      <w:proofErr w:type="spellEnd"/>
      <w:r w:rsidRPr="002D351A">
        <w:rPr>
          <w:rFonts w:ascii="Times New Roman" w:eastAsia="Times New Roman" w:hAnsi="Times New Roman" w:cs="Times New Roman"/>
        </w:rPr>
        <w:t xml:space="preserve"> Сайт» (размер вложения - 12 408 123,75 рублей)</w:t>
      </w:r>
    </w:p>
    <w:p w:rsidR="00B10C83" w:rsidRPr="002D351A" w:rsidRDefault="00B10C83" w:rsidP="00B10C83">
      <w:pPr>
        <w:numPr>
          <w:ilvl w:val="0"/>
          <w:numId w:val="2"/>
        </w:numPr>
        <w:tabs>
          <w:tab w:val="left" w:pos="941"/>
        </w:tabs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 xml:space="preserve">100% доля в уставном капитале в дочернем обществе ООО «ЖД </w:t>
      </w:r>
      <w:proofErr w:type="spellStart"/>
      <w:r w:rsidRPr="002D351A">
        <w:rPr>
          <w:rFonts w:ascii="Times New Roman" w:eastAsia="Times New Roman" w:hAnsi="Times New Roman" w:cs="Times New Roman"/>
        </w:rPr>
        <w:t>Томилино</w:t>
      </w:r>
      <w:proofErr w:type="spellEnd"/>
      <w:r w:rsidRPr="002D351A">
        <w:rPr>
          <w:rFonts w:ascii="Times New Roman" w:eastAsia="Times New Roman" w:hAnsi="Times New Roman" w:cs="Times New Roman"/>
        </w:rPr>
        <w:t>» (размер вложения - 165 549 000 руб.)</w:t>
      </w:r>
    </w:p>
    <w:p w:rsidR="00B10C83" w:rsidRPr="002D351A" w:rsidRDefault="00B10C83" w:rsidP="000C3325">
      <w:pPr>
        <w:numPr>
          <w:ilvl w:val="0"/>
          <w:numId w:val="2"/>
        </w:numPr>
        <w:tabs>
          <w:tab w:val="left" w:pos="945"/>
        </w:tabs>
        <w:spacing w:after="540"/>
        <w:ind w:firstLine="760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>100% доля в уставном капитале в дочернем обществе ООО «</w:t>
      </w:r>
      <w:proofErr w:type="spellStart"/>
      <w:r w:rsidRPr="002D351A">
        <w:rPr>
          <w:rFonts w:ascii="Times New Roman" w:eastAsia="Times New Roman" w:hAnsi="Times New Roman" w:cs="Times New Roman"/>
        </w:rPr>
        <w:t>Томилино</w:t>
      </w:r>
      <w:proofErr w:type="spellEnd"/>
      <w:r w:rsidRPr="002D351A">
        <w:rPr>
          <w:rFonts w:ascii="Times New Roman" w:eastAsia="Times New Roman" w:hAnsi="Times New Roman" w:cs="Times New Roman"/>
        </w:rPr>
        <w:t>» (размер вложения - 304 581 248 руб.)</w:t>
      </w:r>
      <w:r w:rsidR="000C3325">
        <w:rPr>
          <w:rFonts w:ascii="Times New Roman" w:eastAsia="Times New Roman" w:hAnsi="Times New Roman" w:cs="Times New Roman"/>
        </w:rPr>
        <w:t>.                                                                                                 Акционерное общество «</w:t>
      </w:r>
      <w:proofErr w:type="spellStart"/>
      <w:r w:rsidR="000C3325">
        <w:rPr>
          <w:rFonts w:ascii="Times New Roman" w:eastAsia="Times New Roman" w:hAnsi="Times New Roman" w:cs="Times New Roman"/>
        </w:rPr>
        <w:t>Томилино</w:t>
      </w:r>
      <w:proofErr w:type="spellEnd"/>
      <w:r w:rsidR="000C3325">
        <w:rPr>
          <w:rFonts w:ascii="Times New Roman" w:eastAsia="Times New Roman" w:hAnsi="Times New Roman" w:cs="Times New Roman"/>
        </w:rPr>
        <w:t>» имеет денежный доход  от услуг бухгалтерского учета. Общество отвечает условиям отнесения к субъектам малого и среднего предпринимательства и включено в Единый реестр субъектов малого и среднего предпринимательства</w:t>
      </w:r>
      <w:r w:rsidR="00176877">
        <w:rPr>
          <w:rFonts w:ascii="Times New Roman" w:eastAsia="Times New Roman" w:hAnsi="Times New Roman" w:cs="Times New Roman"/>
        </w:rPr>
        <w:t>, который ведет ФНС России. Категория субъекта малого и среднего предпринимательств</w:t>
      </w:r>
      <w:proofErr w:type="gramStart"/>
      <w:r w:rsidR="00176877">
        <w:rPr>
          <w:rFonts w:ascii="Times New Roman" w:eastAsia="Times New Roman" w:hAnsi="Times New Roman" w:cs="Times New Roman"/>
        </w:rPr>
        <w:t>а-</w:t>
      </w:r>
      <w:proofErr w:type="gramEnd"/>
      <w:r w:rsidR="0017687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76877">
        <w:rPr>
          <w:rFonts w:ascii="Times New Roman" w:eastAsia="Times New Roman" w:hAnsi="Times New Roman" w:cs="Times New Roman"/>
        </w:rPr>
        <w:t>микропредприятие</w:t>
      </w:r>
      <w:proofErr w:type="spellEnd"/>
      <w:r w:rsidR="00176877">
        <w:rPr>
          <w:rFonts w:ascii="Times New Roman" w:eastAsia="Times New Roman" w:hAnsi="Times New Roman" w:cs="Times New Roman"/>
        </w:rPr>
        <w:t>.</w:t>
      </w:r>
    </w:p>
    <w:p w:rsidR="00B10C83" w:rsidRPr="002D351A" w:rsidRDefault="00B10C83" w:rsidP="00B10C83">
      <w:pPr>
        <w:keepNext/>
        <w:keepLines/>
        <w:numPr>
          <w:ilvl w:val="0"/>
          <w:numId w:val="1"/>
        </w:numPr>
        <w:tabs>
          <w:tab w:val="left" w:pos="1443"/>
        </w:tabs>
        <w:spacing w:after="260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 w:rsidRPr="002D351A">
        <w:rPr>
          <w:rFonts w:ascii="Times New Roman" w:eastAsia="Times New Roman" w:hAnsi="Times New Roman" w:cs="Times New Roman"/>
          <w:b/>
          <w:bCs/>
          <w:i/>
          <w:iCs/>
        </w:rPr>
        <w:t>Приоритетные направления деятельности акционерного общества.</w:t>
      </w:r>
    </w:p>
    <w:p w:rsidR="00B10C83" w:rsidRPr="002D351A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>Приоритетным направлением деятельности АО «</w:t>
      </w:r>
      <w:proofErr w:type="spellStart"/>
      <w:r w:rsidRPr="002D351A">
        <w:rPr>
          <w:rFonts w:ascii="Times New Roman" w:eastAsia="Times New Roman" w:hAnsi="Times New Roman" w:cs="Times New Roman"/>
        </w:rPr>
        <w:t>Томилино</w:t>
      </w:r>
      <w:proofErr w:type="spellEnd"/>
      <w:r w:rsidRPr="002D351A">
        <w:rPr>
          <w:rFonts w:ascii="Times New Roman" w:eastAsia="Times New Roman" w:hAnsi="Times New Roman" w:cs="Times New Roman"/>
        </w:rPr>
        <w:t>» является:</w:t>
      </w:r>
    </w:p>
    <w:p w:rsidR="00B10C83" w:rsidRPr="002D351A" w:rsidRDefault="00B10C83" w:rsidP="00B10C83">
      <w:pPr>
        <w:numPr>
          <w:ilvl w:val="0"/>
          <w:numId w:val="2"/>
        </w:numPr>
        <w:tabs>
          <w:tab w:val="left" w:pos="974"/>
        </w:tabs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>капиталовложения в собственность;</w:t>
      </w:r>
    </w:p>
    <w:p w:rsidR="00B10C83" w:rsidRPr="002D351A" w:rsidRDefault="00B10C83" w:rsidP="00B10C83">
      <w:pPr>
        <w:numPr>
          <w:ilvl w:val="0"/>
          <w:numId w:val="2"/>
        </w:numPr>
        <w:tabs>
          <w:tab w:val="left" w:pos="974"/>
        </w:tabs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>управление недвижимым имуществом;</w:t>
      </w:r>
    </w:p>
    <w:p w:rsidR="00B10C83" w:rsidRPr="002D351A" w:rsidRDefault="00B10C83" w:rsidP="00B10C83">
      <w:pPr>
        <w:numPr>
          <w:ilvl w:val="0"/>
          <w:numId w:val="2"/>
        </w:numPr>
        <w:tabs>
          <w:tab w:val="left" w:pos="974"/>
        </w:tabs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>деятельность в области бухгалтерского учета;</w:t>
      </w:r>
    </w:p>
    <w:p w:rsidR="00B10C83" w:rsidRDefault="00B10C83" w:rsidP="00B10C83">
      <w:pPr>
        <w:spacing w:after="260"/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</w:rPr>
        <w:t>Кроме того к приоритетным направлениям деятельности общества можно отнести предоставление посреднических услуг при покупке, продаже и аренде нежилого недвижимого имущества, предоставление консультационных услуг при покупке-продаже нежилого недвижимого имущества, консультирование по вопросам коммерческой деятельности и управления.</w:t>
      </w:r>
    </w:p>
    <w:p w:rsidR="00B10C83" w:rsidRPr="00883222" w:rsidRDefault="00B10C83" w:rsidP="00B10C83">
      <w:pPr>
        <w:numPr>
          <w:ilvl w:val="0"/>
          <w:numId w:val="1"/>
        </w:numPr>
        <w:tabs>
          <w:tab w:val="left" w:pos="1443"/>
        </w:tabs>
        <w:spacing w:after="260"/>
        <w:ind w:firstLine="760"/>
        <w:jc w:val="both"/>
        <w:rPr>
          <w:rFonts w:ascii="Times New Roman" w:eastAsia="Times New Roman" w:hAnsi="Times New Roman" w:cs="Times New Roman"/>
        </w:rPr>
      </w:pPr>
      <w:r w:rsidRPr="002D351A">
        <w:rPr>
          <w:rFonts w:ascii="Times New Roman" w:eastAsia="Times New Roman" w:hAnsi="Times New Roman" w:cs="Times New Roman"/>
          <w:b/>
          <w:bCs/>
          <w:i/>
          <w:iCs/>
        </w:rPr>
        <w:t>Отчет совета директоров акционерного общества о результатах деятельности акционерного общества по приоритетным направлениям его деятельности.</w:t>
      </w:r>
    </w:p>
    <w:p w:rsidR="00C02476" w:rsidRDefault="00883222" w:rsidP="00883222">
      <w:pPr>
        <w:tabs>
          <w:tab w:val="left" w:pos="1443"/>
        </w:tabs>
        <w:spacing w:after="260"/>
        <w:ind w:left="760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lastRenderedPageBreak/>
        <w:t>Финансово-хозяйственная деятельность Общества в 2018 году характеризуется следующими основными показателями:</w:t>
      </w:r>
      <w:r w:rsidR="00C02476">
        <w:rPr>
          <w:rFonts w:ascii="Times New Roman" w:eastAsia="Times New Roman" w:hAnsi="Times New Roman" w:cs="Times New Roman"/>
          <w:bCs/>
          <w:iCs/>
        </w:rPr>
        <w:t xml:space="preserve"> 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4877"/>
        <w:gridCol w:w="1964"/>
        <w:gridCol w:w="1965"/>
      </w:tblGrid>
      <w:tr w:rsidR="00C02476" w:rsidTr="00C02476">
        <w:tc>
          <w:tcPr>
            <w:tcW w:w="4877" w:type="dxa"/>
          </w:tcPr>
          <w:p w:rsidR="00C02476" w:rsidRPr="00C02476" w:rsidRDefault="00C02476" w:rsidP="00883222">
            <w:pPr>
              <w:tabs>
                <w:tab w:val="left" w:pos="1443"/>
              </w:tabs>
              <w:spacing w:after="2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02476">
              <w:rPr>
                <w:rFonts w:ascii="Times New Roman" w:eastAsia="Times New Roman" w:hAnsi="Times New Roman" w:cs="Times New Roman"/>
                <w:b/>
                <w:bCs/>
                <w:iCs/>
              </w:rPr>
              <w:t>Наименование показателя</w:t>
            </w:r>
          </w:p>
        </w:tc>
        <w:tc>
          <w:tcPr>
            <w:tcW w:w="1964" w:type="dxa"/>
            <w:vAlign w:val="center"/>
          </w:tcPr>
          <w:p w:rsidR="00C02476" w:rsidRPr="00C02476" w:rsidRDefault="00C02476" w:rsidP="00C02476">
            <w:pPr>
              <w:tabs>
                <w:tab w:val="left" w:pos="1443"/>
              </w:tabs>
              <w:spacing w:after="26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02476">
              <w:rPr>
                <w:rFonts w:ascii="Times New Roman" w:eastAsia="Times New Roman" w:hAnsi="Times New Roman" w:cs="Times New Roman"/>
                <w:b/>
                <w:bCs/>
                <w:iCs/>
              </w:rPr>
              <w:t>31.12.2017 г.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в руб.</w:t>
            </w:r>
            <w:r w:rsidR="00E329D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без НДС</w:t>
            </w:r>
          </w:p>
        </w:tc>
        <w:tc>
          <w:tcPr>
            <w:tcW w:w="1965" w:type="dxa"/>
            <w:vAlign w:val="center"/>
          </w:tcPr>
          <w:p w:rsidR="00C02476" w:rsidRPr="00C02476" w:rsidRDefault="00C02476" w:rsidP="00C02476">
            <w:pPr>
              <w:tabs>
                <w:tab w:val="left" w:pos="1443"/>
              </w:tabs>
              <w:spacing w:after="26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02476">
              <w:rPr>
                <w:rFonts w:ascii="Times New Roman" w:eastAsia="Times New Roman" w:hAnsi="Times New Roman" w:cs="Times New Roman"/>
                <w:b/>
                <w:bCs/>
                <w:iCs/>
              </w:rPr>
              <w:t>31.12.2018 г.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в руб.</w:t>
            </w:r>
            <w:r w:rsidR="00E329D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без НДС</w:t>
            </w:r>
          </w:p>
        </w:tc>
      </w:tr>
      <w:tr w:rsidR="00C02476" w:rsidTr="00C02476">
        <w:tc>
          <w:tcPr>
            <w:tcW w:w="4877" w:type="dxa"/>
          </w:tcPr>
          <w:p w:rsidR="00C02476" w:rsidRDefault="00C02476" w:rsidP="00883222">
            <w:pPr>
              <w:tabs>
                <w:tab w:val="left" w:pos="1443"/>
              </w:tabs>
              <w:spacing w:after="26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Выручка от деятельности услуг бухгалтерского учета</w:t>
            </w:r>
          </w:p>
        </w:tc>
        <w:tc>
          <w:tcPr>
            <w:tcW w:w="1964" w:type="dxa"/>
            <w:vAlign w:val="center"/>
          </w:tcPr>
          <w:p w:rsidR="00C02476" w:rsidRDefault="00C02476" w:rsidP="00C02476">
            <w:pPr>
              <w:tabs>
                <w:tab w:val="left" w:pos="1443"/>
              </w:tabs>
              <w:spacing w:after="26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1 016 949</w:t>
            </w:r>
          </w:p>
        </w:tc>
        <w:tc>
          <w:tcPr>
            <w:tcW w:w="1965" w:type="dxa"/>
            <w:vAlign w:val="center"/>
          </w:tcPr>
          <w:p w:rsidR="00C02476" w:rsidRDefault="00C02476" w:rsidP="00C02476">
            <w:pPr>
              <w:tabs>
                <w:tab w:val="left" w:pos="1443"/>
              </w:tabs>
              <w:spacing w:after="26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1 080 508</w:t>
            </w:r>
          </w:p>
        </w:tc>
      </w:tr>
    </w:tbl>
    <w:p w:rsidR="00B10C83" w:rsidRPr="002D351A" w:rsidRDefault="00E329D2" w:rsidP="00B10C83">
      <w:pPr>
        <w:spacing w:after="240"/>
        <w:ind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Выручка по сравнению с 2017</w:t>
      </w:r>
      <w:r w:rsidR="00B10C83" w:rsidRPr="002D351A">
        <w:rPr>
          <w:rFonts w:ascii="Times New Roman" w:eastAsia="Times New Roman" w:hAnsi="Times New Roman" w:cs="Times New Roman"/>
        </w:rPr>
        <w:t xml:space="preserve"> годом выросла на </w:t>
      </w:r>
      <w:r>
        <w:rPr>
          <w:rFonts w:ascii="Times New Roman" w:eastAsia="Times New Roman" w:hAnsi="Times New Roman" w:cs="Times New Roman"/>
        </w:rPr>
        <w:t xml:space="preserve">6,5 </w:t>
      </w:r>
      <w:r w:rsidR="00B10C83" w:rsidRPr="002D351A">
        <w:rPr>
          <w:rFonts w:ascii="Times New Roman" w:eastAsia="Times New Roman" w:hAnsi="Times New Roman" w:cs="Times New Roman"/>
        </w:rPr>
        <w:t>%. Уплачено налогов в бюджет в сумме 2</w:t>
      </w:r>
      <w:r w:rsidR="00F23755">
        <w:rPr>
          <w:rFonts w:ascii="Times New Roman" w:eastAsia="Times New Roman" w:hAnsi="Times New Roman" w:cs="Times New Roman"/>
        </w:rPr>
        <w:t>38 291</w:t>
      </w:r>
      <w:r w:rsidR="00B10C83" w:rsidRPr="002D351A">
        <w:rPr>
          <w:rFonts w:ascii="Times New Roman" w:eastAsia="Times New Roman" w:hAnsi="Times New Roman" w:cs="Times New Roman"/>
        </w:rPr>
        <w:t xml:space="preserve"> руб. Другого дохода предприятие не имело. Несмотря на то, что организация имеет кредиторскую задолженность перед кредиторами, АО «</w:t>
      </w:r>
      <w:proofErr w:type="spellStart"/>
      <w:r w:rsidR="00B10C83" w:rsidRPr="002D351A">
        <w:rPr>
          <w:rFonts w:ascii="Times New Roman" w:eastAsia="Times New Roman" w:hAnsi="Times New Roman" w:cs="Times New Roman"/>
        </w:rPr>
        <w:t>Томилино</w:t>
      </w:r>
      <w:proofErr w:type="spellEnd"/>
      <w:r w:rsidR="00B10C83" w:rsidRPr="002D351A">
        <w:rPr>
          <w:rFonts w:ascii="Times New Roman" w:eastAsia="Times New Roman" w:hAnsi="Times New Roman" w:cs="Times New Roman"/>
        </w:rPr>
        <w:t>» контролирует свое финансовое положение и расценивает его как достаточно устойчивое.</w:t>
      </w:r>
    </w:p>
    <w:p w:rsidR="00B10C83" w:rsidRPr="002D351A" w:rsidRDefault="00B10C83" w:rsidP="00B10C83">
      <w:pPr>
        <w:keepNext/>
        <w:keepLines/>
        <w:numPr>
          <w:ilvl w:val="0"/>
          <w:numId w:val="1"/>
        </w:numPr>
        <w:tabs>
          <w:tab w:val="left" w:pos="1443"/>
        </w:tabs>
        <w:spacing w:after="260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 w:rsidRPr="002D351A">
        <w:rPr>
          <w:rFonts w:ascii="Times New Roman" w:eastAsia="Times New Roman" w:hAnsi="Times New Roman" w:cs="Times New Roman"/>
          <w:b/>
          <w:bCs/>
          <w:i/>
          <w:iCs/>
        </w:rPr>
        <w:t>Информация об объеме каждого из использованных акционерным обществом видов энергетических ресурсов в натуральном и денежном выражении.</w:t>
      </w:r>
    </w:p>
    <w:p w:rsidR="00B10C83" w:rsidRDefault="00F23755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2018</w:t>
      </w:r>
      <w:r w:rsidR="00B10C83" w:rsidRPr="002D351A">
        <w:rPr>
          <w:rFonts w:ascii="Times New Roman" w:eastAsia="Times New Roman" w:hAnsi="Times New Roman" w:cs="Times New Roman"/>
        </w:rPr>
        <w:t xml:space="preserve"> г. энергетические ресурсы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и денежном выражении не использовались.</w:t>
      </w:r>
      <w:proofErr w:type="gramEnd"/>
    </w:p>
    <w:p w:rsidR="00B10C83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</w:p>
    <w:p w:rsidR="00B10C83" w:rsidRPr="00B079C5" w:rsidRDefault="00B10C83" w:rsidP="00B10C83">
      <w:pPr>
        <w:keepNext/>
        <w:keepLines/>
        <w:numPr>
          <w:ilvl w:val="0"/>
          <w:numId w:val="3"/>
        </w:numPr>
        <w:tabs>
          <w:tab w:val="left" w:pos="1455"/>
        </w:tabs>
        <w:spacing w:after="280"/>
        <w:ind w:firstLine="7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 w:rsidRPr="00B079C5">
        <w:rPr>
          <w:rFonts w:ascii="Times New Roman" w:eastAsia="Times New Roman" w:hAnsi="Times New Roman" w:cs="Times New Roman"/>
          <w:b/>
          <w:bCs/>
          <w:i/>
          <w:iCs/>
          <w:lang w:eastAsia="en-US" w:bidi="ar-SA"/>
        </w:rPr>
        <w:t>Перспективы развития акционерного общества.</w:t>
      </w:r>
    </w:p>
    <w:p w:rsidR="0021469A" w:rsidRPr="0021469A" w:rsidRDefault="00B10C83" w:rsidP="0021469A">
      <w:pPr>
        <w:spacing w:after="280"/>
        <w:ind w:firstLine="78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B079C5">
        <w:rPr>
          <w:rFonts w:ascii="Times New Roman" w:eastAsia="Times New Roman" w:hAnsi="Times New Roman" w:cs="Times New Roman"/>
          <w:lang w:eastAsia="en-US" w:bidi="ar-SA"/>
        </w:rPr>
        <w:t>В связи с необходимостью проведения комплекса работ Обществом в ближайший год по основному виду деятельности (капиталовложения в собственность) выручки не предвидится. В ближайшее время предприятие будет оказывать бухгалтерские услуги</w:t>
      </w:r>
      <w:r w:rsidRPr="0021469A">
        <w:rPr>
          <w:rFonts w:ascii="Times New Roman" w:eastAsia="Times New Roman" w:hAnsi="Times New Roman" w:cs="Times New Roman"/>
          <w:lang w:eastAsia="en-US" w:bidi="ar-SA"/>
        </w:rPr>
        <w:t>.</w:t>
      </w:r>
      <w:r w:rsidR="0021469A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="0021469A" w:rsidRPr="0021469A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10C83" w:rsidRPr="00B079C5" w:rsidRDefault="00B10C83" w:rsidP="00B10C83">
      <w:pPr>
        <w:keepNext/>
        <w:keepLines/>
        <w:numPr>
          <w:ilvl w:val="0"/>
          <w:numId w:val="3"/>
        </w:numPr>
        <w:tabs>
          <w:tab w:val="left" w:pos="1455"/>
        </w:tabs>
        <w:spacing w:after="280" w:line="232" w:lineRule="auto"/>
        <w:ind w:firstLine="7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 w:rsidRPr="00B079C5">
        <w:rPr>
          <w:rFonts w:ascii="Times New Roman" w:eastAsia="Times New Roman" w:hAnsi="Times New Roman" w:cs="Times New Roman"/>
          <w:b/>
          <w:bCs/>
          <w:i/>
          <w:iCs/>
          <w:lang w:eastAsia="en-US" w:bidi="ar-SA"/>
        </w:rPr>
        <w:t>Отчет о выплате объявленных (начисленных) дивидендах по акциям акционерного общества.</w:t>
      </w:r>
    </w:p>
    <w:p w:rsidR="00B10C83" w:rsidRPr="00B079C5" w:rsidRDefault="00B10C83" w:rsidP="00B10C83">
      <w:pPr>
        <w:spacing w:after="280"/>
        <w:ind w:firstLine="7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079C5">
        <w:rPr>
          <w:rFonts w:ascii="Times New Roman" w:eastAsia="Times New Roman" w:hAnsi="Times New Roman" w:cs="Times New Roman"/>
          <w:lang w:eastAsia="en-US" w:bidi="ar-SA"/>
        </w:rPr>
        <w:t>На годовом общем собрании акционеров АО «</w:t>
      </w:r>
      <w:proofErr w:type="spellStart"/>
      <w:r w:rsidRPr="00B079C5">
        <w:rPr>
          <w:rFonts w:ascii="Times New Roman" w:eastAsia="Times New Roman" w:hAnsi="Times New Roman" w:cs="Times New Roman"/>
          <w:lang w:eastAsia="en-US" w:bidi="ar-SA"/>
        </w:rPr>
        <w:t>Томилино</w:t>
      </w:r>
      <w:proofErr w:type="spellEnd"/>
      <w:r w:rsidRPr="00B079C5">
        <w:rPr>
          <w:rFonts w:ascii="Times New Roman" w:eastAsia="Times New Roman" w:hAnsi="Times New Roman" w:cs="Times New Roman"/>
          <w:lang w:eastAsia="en-US" w:bidi="ar-SA"/>
        </w:rPr>
        <w:t>» за 201</w:t>
      </w:r>
      <w:r w:rsidR="0021469A">
        <w:rPr>
          <w:rFonts w:ascii="Times New Roman" w:eastAsia="Times New Roman" w:hAnsi="Times New Roman" w:cs="Times New Roman"/>
          <w:lang w:eastAsia="en-US" w:bidi="ar-SA"/>
        </w:rPr>
        <w:t>7</w:t>
      </w:r>
      <w:r w:rsidRPr="00B079C5">
        <w:rPr>
          <w:rFonts w:ascii="Times New Roman" w:eastAsia="Times New Roman" w:hAnsi="Times New Roman" w:cs="Times New Roman"/>
          <w:lang w:eastAsia="en-US" w:bidi="ar-SA"/>
        </w:rPr>
        <w:t xml:space="preserve"> год, состоявшемся 1</w:t>
      </w:r>
      <w:r w:rsidR="0021469A">
        <w:rPr>
          <w:rFonts w:ascii="Times New Roman" w:eastAsia="Times New Roman" w:hAnsi="Times New Roman" w:cs="Times New Roman"/>
          <w:lang w:eastAsia="en-US" w:bidi="ar-SA"/>
        </w:rPr>
        <w:t>8</w:t>
      </w:r>
      <w:r w:rsidRPr="00B079C5">
        <w:rPr>
          <w:rFonts w:ascii="Times New Roman" w:eastAsia="Times New Roman" w:hAnsi="Times New Roman" w:cs="Times New Roman"/>
          <w:lang w:eastAsia="en-US" w:bidi="ar-SA"/>
        </w:rPr>
        <w:t xml:space="preserve"> июня 201</w:t>
      </w:r>
      <w:r w:rsidR="0021469A">
        <w:rPr>
          <w:rFonts w:ascii="Times New Roman" w:eastAsia="Times New Roman" w:hAnsi="Times New Roman" w:cs="Times New Roman"/>
          <w:lang w:eastAsia="en-US" w:bidi="ar-SA"/>
        </w:rPr>
        <w:t>8</w:t>
      </w:r>
      <w:r w:rsidRPr="00B079C5">
        <w:rPr>
          <w:rFonts w:ascii="Times New Roman" w:eastAsia="Times New Roman" w:hAnsi="Times New Roman" w:cs="Times New Roman"/>
          <w:lang w:eastAsia="en-US" w:bidi="ar-SA"/>
        </w:rPr>
        <w:t xml:space="preserve"> года было </w:t>
      </w:r>
      <w:r w:rsidR="0021469A">
        <w:rPr>
          <w:rFonts w:ascii="Times New Roman" w:eastAsia="Times New Roman" w:hAnsi="Times New Roman" w:cs="Times New Roman"/>
          <w:lang w:eastAsia="en-US" w:bidi="ar-SA"/>
        </w:rPr>
        <w:t>решение  дивиденды по обыкновенным акциям по итогам 2017 г. не начислять и не выплачивать.</w:t>
      </w:r>
    </w:p>
    <w:p w:rsidR="00B10C83" w:rsidRPr="00B079C5" w:rsidRDefault="00B10C83" w:rsidP="00B10C83">
      <w:pPr>
        <w:keepNext/>
        <w:keepLines/>
        <w:numPr>
          <w:ilvl w:val="0"/>
          <w:numId w:val="3"/>
        </w:numPr>
        <w:tabs>
          <w:tab w:val="left" w:pos="1129"/>
        </w:tabs>
        <w:ind w:left="1120" w:hanging="340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 w:rsidRPr="00B079C5">
        <w:rPr>
          <w:rFonts w:ascii="Times New Roman" w:eastAsia="Times New Roman" w:hAnsi="Times New Roman" w:cs="Times New Roman"/>
          <w:b/>
          <w:bCs/>
          <w:i/>
          <w:iCs/>
          <w:lang w:eastAsia="en-US" w:bidi="ar-SA"/>
        </w:rPr>
        <w:t>Описание основных факторов риска, связанных с деятельностью акционерного общества.</w:t>
      </w:r>
    </w:p>
    <w:p w:rsidR="00B10C83" w:rsidRPr="00B079C5" w:rsidRDefault="00B10C83" w:rsidP="00B10C83">
      <w:pPr>
        <w:ind w:firstLine="112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079C5">
        <w:rPr>
          <w:rFonts w:ascii="Times New Roman" w:eastAsia="Times New Roman" w:hAnsi="Times New Roman" w:cs="Times New Roman"/>
          <w:lang w:eastAsia="en-US" w:bidi="ar-SA"/>
        </w:rPr>
        <w:t>Основными рисками, которые могут негативно сказаться на деятельности общества это рыночные риски, ухудшение инвестиционного климата в Российской Федерации, рост процентных ставок на финансовых рынках и рынках капитала.</w:t>
      </w:r>
    </w:p>
    <w:p w:rsidR="00B10C83" w:rsidRPr="00B079C5" w:rsidRDefault="00B10C83" w:rsidP="00B10C83">
      <w:pPr>
        <w:spacing w:after="2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079C5">
        <w:rPr>
          <w:rFonts w:ascii="Times New Roman" w:eastAsia="Times New Roman" w:hAnsi="Times New Roman" w:cs="Times New Roman"/>
          <w:lang w:eastAsia="en-US" w:bidi="ar-SA"/>
        </w:rPr>
        <w:t>АО «</w:t>
      </w:r>
      <w:proofErr w:type="spellStart"/>
      <w:r w:rsidRPr="00B079C5">
        <w:rPr>
          <w:rFonts w:ascii="Times New Roman" w:eastAsia="Times New Roman" w:hAnsi="Times New Roman" w:cs="Times New Roman"/>
          <w:lang w:eastAsia="en-US" w:bidi="ar-SA"/>
        </w:rPr>
        <w:t>Томилино</w:t>
      </w:r>
      <w:proofErr w:type="spellEnd"/>
      <w:r w:rsidRPr="00B079C5">
        <w:rPr>
          <w:rFonts w:ascii="Times New Roman" w:eastAsia="Times New Roman" w:hAnsi="Times New Roman" w:cs="Times New Roman"/>
          <w:lang w:eastAsia="en-US" w:bidi="ar-SA"/>
        </w:rPr>
        <w:t>» имеет финансовые вложения в уставные капиталы других предприятий, которые осуществляют свою деятельность (сдача в аренду недвижимости) в Московской области. Хотя этот регион является стабильным, но риски существуют из-за проблем с поиском постоянных арендаторов и простоем помещений при смене арендаторов.</w:t>
      </w:r>
    </w:p>
    <w:p w:rsidR="00B10C83" w:rsidRPr="00B079C5" w:rsidRDefault="00B10C83" w:rsidP="00B10C83">
      <w:pPr>
        <w:numPr>
          <w:ilvl w:val="0"/>
          <w:numId w:val="3"/>
        </w:numPr>
        <w:tabs>
          <w:tab w:val="left" w:pos="1455"/>
        </w:tabs>
        <w:spacing w:after="280"/>
        <w:ind w:firstLine="7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079C5">
        <w:rPr>
          <w:rFonts w:ascii="Times New Roman" w:eastAsia="Times New Roman" w:hAnsi="Times New Roman" w:cs="Times New Roman"/>
          <w:b/>
          <w:bCs/>
          <w:i/>
          <w:iCs/>
          <w:lang w:eastAsia="en-US" w:bidi="ar-SA"/>
        </w:rP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сделок:</w:t>
      </w:r>
    </w:p>
    <w:p w:rsidR="00B10C83" w:rsidRPr="00CF6989" w:rsidRDefault="00B10C83" w:rsidP="00B10C83">
      <w:pPr>
        <w:spacing w:after="280"/>
        <w:ind w:firstLine="7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B079C5">
        <w:rPr>
          <w:rFonts w:ascii="Times New Roman" w:eastAsia="Times New Roman" w:hAnsi="Times New Roman" w:cs="Times New Roman"/>
          <w:lang w:eastAsia="en-US" w:bidi="ar-SA"/>
        </w:rPr>
        <w:t xml:space="preserve">В отчетном году </w:t>
      </w:r>
      <w:r w:rsidR="00CF6989">
        <w:rPr>
          <w:rFonts w:ascii="Times New Roman" w:eastAsia="Times New Roman" w:hAnsi="Times New Roman" w:cs="Times New Roman"/>
          <w:lang w:eastAsia="en-US" w:bidi="ar-SA"/>
        </w:rPr>
        <w:t>АО «</w:t>
      </w:r>
      <w:proofErr w:type="spellStart"/>
      <w:r w:rsidR="00CF6989">
        <w:rPr>
          <w:rFonts w:ascii="Times New Roman" w:eastAsia="Times New Roman" w:hAnsi="Times New Roman" w:cs="Times New Roman"/>
          <w:lang w:eastAsia="en-US" w:bidi="ar-SA"/>
        </w:rPr>
        <w:t>Томилино</w:t>
      </w:r>
      <w:proofErr w:type="spellEnd"/>
      <w:r w:rsidR="00CF6989">
        <w:rPr>
          <w:rFonts w:ascii="Times New Roman" w:eastAsia="Times New Roman" w:hAnsi="Times New Roman" w:cs="Times New Roman"/>
          <w:lang w:eastAsia="en-US" w:bidi="ar-SA"/>
        </w:rPr>
        <w:t>» совершило крупную сделку-</w:t>
      </w:r>
      <w:r w:rsidR="00CF6989" w:rsidRPr="00CF6989">
        <w:rPr>
          <w:rFonts w:ascii="Times New Roman" w:hAnsi="Times New Roman" w:cs="Times New Roman"/>
        </w:rPr>
        <w:t xml:space="preserve">договора поручительства  № НЛ/002018-000667-п02 от 31 августа 2018 года, заключенного между Обществом и Банком ВТБ (ПАО) ОГРН 102773909391, в обеспечение исполнения </w:t>
      </w:r>
      <w:r w:rsidR="00CF6989" w:rsidRPr="00CF6989">
        <w:rPr>
          <w:rFonts w:ascii="Times New Roman" w:hAnsi="Times New Roman" w:cs="Times New Roman"/>
        </w:rPr>
        <w:lastRenderedPageBreak/>
        <w:t>обязательств Общества с ограниченной ответственностью "</w:t>
      </w:r>
      <w:proofErr w:type="spellStart"/>
      <w:r w:rsidR="00CF6989" w:rsidRPr="00CF6989">
        <w:rPr>
          <w:rFonts w:ascii="Times New Roman" w:hAnsi="Times New Roman" w:cs="Times New Roman"/>
        </w:rPr>
        <w:t>Томилино</w:t>
      </w:r>
      <w:proofErr w:type="spellEnd"/>
      <w:r w:rsidR="00CF6989" w:rsidRPr="00CF6989">
        <w:rPr>
          <w:rFonts w:ascii="Times New Roman" w:hAnsi="Times New Roman" w:cs="Times New Roman"/>
        </w:rPr>
        <w:t xml:space="preserve"> </w:t>
      </w:r>
      <w:proofErr w:type="spellStart"/>
      <w:r w:rsidR="00CF6989" w:rsidRPr="00CF6989">
        <w:rPr>
          <w:rFonts w:ascii="Times New Roman" w:hAnsi="Times New Roman" w:cs="Times New Roman"/>
        </w:rPr>
        <w:t>Девелопмент</w:t>
      </w:r>
      <w:proofErr w:type="spellEnd"/>
      <w:r w:rsidR="00CF6989" w:rsidRPr="00CF6989">
        <w:rPr>
          <w:rFonts w:ascii="Times New Roman" w:hAnsi="Times New Roman" w:cs="Times New Roman"/>
        </w:rPr>
        <w:t>" (ООО "</w:t>
      </w:r>
      <w:proofErr w:type="spellStart"/>
      <w:r w:rsidR="00CF6989" w:rsidRPr="00CF6989">
        <w:rPr>
          <w:rFonts w:ascii="Times New Roman" w:hAnsi="Times New Roman" w:cs="Times New Roman"/>
        </w:rPr>
        <w:t>Томилино</w:t>
      </w:r>
      <w:proofErr w:type="spellEnd"/>
      <w:r w:rsidR="00CF6989" w:rsidRPr="00CF6989">
        <w:rPr>
          <w:rFonts w:ascii="Times New Roman" w:hAnsi="Times New Roman" w:cs="Times New Roman"/>
        </w:rPr>
        <w:t xml:space="preserve"> </w:t>
      </w:r>
      <w:proofErr w:type="spellStart"/>
      <w:r w:rsidR="00CF6989" w:rsidRPr="00CF6989">
        <w:rPr>
          <w:rFonts w:ascii="Times New Roman" w:hAnsi="Times New Roman" w:cs="Times New Roman"/>
        </w:rPr>
        <w:t>Девелопмент</w:t>
      </w:r>
      <w:proofErr w:type="spellEnd"/>
      <w:r w:rsidR="00CF6989" w:rsidRPr="00CF6989">
        <w:rPr>
          <w:rFonts w:ascii="Times New Roman" w:hAnsi="Times New Roman" w:cs="Times New Roman"/>
        </w:rPr>
        <w:t>", ОГРН 1085027613440, ИНН 5027144182, КПП 502701001) по кредитному соглашению № НЛ/002018-000667 от 31 августа 2018 года (сумма кредитной линии - 480 000 000,00</w:t>
      </w:r>
      <w:proofErr w:type="gramEnd"/>
      <w:r w:rsidR="00CF6989" w:rsidRPr="00CF6989">
        <w:rPr>
          <w:rFonts w:ascii="Times New Roman" w:hAnsi="Times New Roman" w:cs="Times New Roman"/>
        </w:rPr>
        <w:t xml:space="preserve"> рублей; срок кредитной линии - 72 месяца; процентная ставка 8,8% годовых), заключенному с Банком ВТБ (ПАО) - как крупной сделки с заинтересованностью</w:t>
      </w:r>
      <w:r w:rsidR="00CF6989">
        <w:rPr>
          <w:rFonts w:ascii="Times New Roman" w:hAnsi="Times New Roman" w:cs="Times New Roman"/>
        </w:rPr>
        <w:t>.</w:t>
      </w:r>
    </w:p>
    <w:p w:rsidR="00425494" w:rsidRPr="00425494" w:rsidRDefault="00B10C83" w:rsidP="00425494">
      <w:pPr>
        <w:pStyle w:val="a4"/>
        <w:numPr>
          <w:ilvl w:val="0"/>
          <w:numId w:val="3"/>
        </w:numPr>
        <w:spacing w:after="28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25494">
        <w:rPr>
          <w:rFonts w:ascii="Times New Roman" w:eastAsia="Times New Roman" w:hAnsi="Times New Roman" w:cs="Times New Roman"/>
          <w:b/>
          <w:bCs/>
          <w:i/>
          <w:iCs/>
          <w:lang w:eastAsia="en-US" w:bidi="ar-SA"/>
        </w:rPr>
        <w:t>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заинтересованность.</w:t>
      </w:r>
      <w:r w:rsidR="00CF6989" w:rsidRPr="00425494">
        <w:rPr>
          <w:rFonts w:ascii="Times New Roman" w:eastAsia="Times New Roman" w:hAnsi="Times New Roman" w:cs="Times New Roman"/>
          <w:lang w:eastAsia="en-US" w:bidi="ar-SA"/>
        </w:rPr>
        <w:t xml:space="preserve">   </w:t>
      </w:r>
    </w:p>
    <w:p w:rsidR="00425494" w:rsidRPr="00093AA9" w:rsidRDefault="00093AA9" w:rsidP="00425494">
      <w:pPr>
        <w:spacing w:before="120" w:after="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  </w:t>
      </w:r>
      <w:proofErr w:type="gramStart"/>
      <w:r w:rsidR="00CF6989" w:rsidRPr="00B079C5">
        <w:rPr>
          <w:rFonts w:ascii="Times New Roman" w:eastAsia="Times New Roman" w:hAnsi="Times New Roman" w:cs="Times New Roman"/>
          <w:lang w:eastAsia="en-US" w:bidi="ar-SA"/>
        </w:rPr>
        <w:t xml:space="preserve">В отчетном году </w:t>
      </w:r>
      <w:r w:rsidR="00CF6989">
        <w:rPr>
          <w:rFonts w:ascii="Times New Roman" w:eastAsia="Times New Roman" w:hAnsi="Times New Roman" w:cs="Times New Roman"/>
          <w:lang w:eastAsia="en-US" w:bidi="ar-SA"/>
        </w:rPr>
        <w:t>АО «</w:t>
      </w:r>
      <w:proofErr w:type="spellStart"/>
      <w:r w:rsidR="00CF6989">
        <w:rPr>
          <w:rFonts w:ascii="Times New Roman" w:eastAsia="Times New Roman" w:hAnsi="Times New Roman" w:cs="Times New Roman"/>
          <w:lang w:eastAsia="en-US" w:bidi="ar-SA"/>
        </w:rPr>
        <w:t>Томилино</w:t>
      </w:r>
      <w:proofErr w:type="spellEnd"/>
      <w:r w:rsidR="00CF6989">
        <w:rPr>
          <w:rFonts w:ascii="Times New Roman" w:eastAsia="Times New Roman" w:hAnsi="Times New Roman" w:cs="Times New Roman"/>
          <w:lang w:eastAsia="en-US" w:bidi="ar-SA"/>
        </w:rPr>
        <w:t>» совершило крупную сделку-</w:t>
      </w:r>
      <w:r w:rsidR="00CF6989" w:rsidRPr="00CF6989">
        <w:rPr>
          <w:rFonts w:ascii="Times New Roman" w:hAnsi="Times New Roman" w:cs="Times New Roman"/>
        </w:rPr>
        <w:t>договора поручительства  № НЛ/002018-000667-п02 от 31 августа 2018 года, заключенного между Обществом и Банком ВТБ (ПАО) ОГРН 102773909391, в обеспечение исполнения обязательств Общества с ограниченной ответственностью "</w:t>
      </w:r>
      <w:proofErr w:type="spellStart"/>
      <w:r w:rsidR="00CF6989" w:rsidRPr="00CF6989">
        <w:rPr>
          <w:rFonts w:ascii="Times New Roman" w:hAnsi="Times New Roman" w:cs="Times New Roman"/>
        </w:rPr>
        <w:t>Томилино</w:t>
      </w:r>
      <w:proofErr w:type="spellEnd"/>
      <w:r w:rsidR="00CF6989" w:rsidRPr="00CF6989">
        <w:rPr>
          <w:rFonts w:ascii="Times New Roman" w:hAnsi="Times New Roman" w:cs="Times New Roman"/>
        </w:rPr>
        <w:t xml:space="preserve"> </w:t>
      </w:r>
      <w:proofErr w:type="spellStart"/>
      <w:r w:rsidR="00CF6989" w:rsidRPr="00CF6989">
        <w:rPr>
          <w:rFonts w:ascii="Times New Roman" w:hAnsi="Times New Roman" w:cs="Times New Roman"/>
        </w:rPr>
        <w:t>Девелопмент</w:t>
      </w:r>
      <w:proofErr w:type="spellEnd"/>
      <w:r w:rsidR="00CF6989" w:rsidRPr="00CF6989">
        <w:rPr>
          <w:rFonts w:ascii="Times New Roman" w:hAnsi="Times New Roman" w:cs="Times New Roman"/>
        </w:rPr>
        <w:t>" (ООО "</w:t>
      </w:r>
      <w:proofErr w:type="spellStart"/>
      <w:r w:rsidR="00CF6989" w:rsidRPr="00CF6989">
        <w:rPr>
          <w:rFonts w:ascii="Times New Roman" w:hAnsi="Times New Roman" w:cs="Times New Roman"/>
        </w:rPr>
        <w:t>Томилино</w:t>
      </w:r>
      <w:proofErr w:type="spellEnd"/>
      <w:r w:rsidR="00CF6989" w:rsidRPr="00CF6989">
        <w:rPr>
          <w:rFonts w:ascii="Times New Roman" w:hAnsi="Times New Roman" w:cs="Times New Roman"/>
        </w:rPr>
        <w:t xml:space="preserve"> </w:t>
      </w:r>
      <w:proofErr w:type="spellStart"/>
      <w:r w:rsidR="00CF6989" w:rsidRPr="00CF6989">
        <w:rPr>
          <w:rFonts w:ascii="Times New Roman" w:hAnsi="Times New Roman" w:cs="Times New Roman"/>
        </w:rPr>
        <w:t>Девелопмент</w:t>
      </w:r>
      <w:proofErr w:type="spellEnd"/>
      <w:r w:rsidR="00CF6989" w:rsidRPr="00CF6989">
        <w:rPr>
          <w:rFonts w:ascii="Times New Roman" w:hAnsi="Times New Roman" w:cs="Times New Roman"/>
        </w:rPr>
        <w:t>", ОГРН 1085027613440, ИНН 5027144182, КПП 502701001) по кредитному соглашению № НЛ/002018-000667 от 31 августа 2018 года (сумма кредитной линии - 480 000 000,00</w:t>
      </w:r>
      <w:proofErr w:type="gramEnd"/>
      <w:r w:rsidR="00CF6989" w:rsidRPr="00CF6989">
        <w:rPr>
          <w:rFonts w:ascii="Times New Roman" w:hAnsi="Times New Roman" w:cs="Times New Roman"/>
        </w:rPr>
        <w:t xml:space="preserve"> рублей; срок кредитной линии - 72 месяца; процентная ставка 8,8% годовых), заключенному с Банком ВТБ (ПАО) - как крупной сделки с заинтересованностью</w:t>
      </w:r>
      <w:r w:rsidR="00CF6989" w:rsidRPr="00093AA9">
        <w:rPr>
          <w:rFonts w:ascii="Times New Roman" w:hAnsi="Times New Roman" w:cs="Times New Roman"/>
        </w:rPr>
        <w:t>.</w:t>
      </w:r>
      <w:r w:rsidR="00425494" w:rsidRPr="00093AA9">
        <w:rPr>
          <w:rFonts w:ascii="Times New Roman" w:hAnsi="Times New Roman" w:cs="Times New Roman"/>
          <w:b/>
          <w:i/>
        </w:rPr>
        <w:t xml:space="preserve"> </w:t>
      </w:r>
      <w:r w:rsidR="00425494" w:rsidRPr="00093AA9">
        <w:rPr>
          <w:rFonts w:ascii="Times New Roman" w:hAnsi="Times New Roman" w:cs="Times New Roman"/>
        </w:rPr>
        <w:t xml:space="preserve">В сделке имеется заинтересованность следующих лиц: Ибрагимова </w:t>
      </w:r>
      <w:proofErr w:type="spellStart"/>
      <w:r w:rsidR="00425494" w:rsidRPr="00093AA9">
        <w:rPr>
          <w:rFonts w:ascii="Times New Roman" w:hAnsi="Times New Roman" w:cs="Times New Roman"/>
        </w:rPr>
        <w:t>Мидхата</w:t>
      </w:r>
      <w:proofErr w:type="spellEnd"/>
      <w:r w:rsidR="00425494" w:rsidRPr="00093AA9">
        <w:rPr>
          <w:rFonts w:ascii="Times New Roman" w:hAnsi="Times New Roman" w:cs="Times New Roman"/>
        </w:rPr>
        <w:t xml:space="preserve"> Ахметовича, который одновременно является контролирующим лицом и Председателем Совета директоров АО "</w:t>
      </w:r>
      <w:proofErr w:type="spellStart"/>
      <w:r w:rsidR="00425494" w:rsidRPr="00093AA9">
        <w:rPr>
          <w:rFonts w:ascii="Times New Roman" w:hAnsi="Times New Roman" w:cs="Times New Roman"/>
        </w:rPr>
        <w:t>Томилино</w:t>
      </w:r>
      <w:proofErr w:type="spellEnd"/>
      <w:r w:rsidR="00425494" w:rsidRPr="00093AA9">
        <w:rPr>
          <w:rFonts w:ascii="Times New Roman" w:hAnsi="Times New Roman" w:cs="Times New Roman"/>
        </w:rPr>
        <w:t xml:space="preserve">" (размер доли - 99,5 %), Ибрагимова Олега </w:t>
      </w:r>
      <w:proofErr w:type="spellStart"/>
      <w:r w:rsidR="00425494" w:rsidRPr="00093AA9">
        <w:rPr>
          <w:rFonts w:ascii="Times New Roman" w:hAnsi="Times New Roman" w:cs="Times New Roman"/>
        </w:rPr>
        <w:t>Мидхатовича</w:t>
      </w:r>
      <w:proofErr w:type="spellEnd"/>
      <w:r w:rsidR="00425494" w:rsidRPr="00093AA9">
        <w:rPr>
          <w:rFonts w:ascii="Times New Roman" w:hAnsi="Times New Roman" w:cs="Times New Roman"/>
        </w:rPr>
        <w:t>, который одновременно является членом</w:t>
      </w:r>
      <w:r w:rsidR="00425494">
        <w:rPr>
          <w:rFonts w:ascii="Arial" w:hAnsi="Arial"/>
          <w:b/>
          <w:i/>
        </w:rPr>
        <w:t xml:space="preserve"> </w:t>
      </w:r>
      <w:r w:rsidR="00425494" w:rsidRPr="00093AA9">
        <w:rPr>
          <w:rFonts w:ascii="Times New Roman" w:hAnsi="Times New Roman" w:cs="Times New Roman"/>
        </w:rPr>
        <w:t>Совета директоров АО "</w:t>
      </w:r>
      <w:proofErr w:type="spellStart"/>
      <w:r w:rsidR="00425494" w:rsidRPr="00093AA9">
        <w:rPr>
          <w:rFonts w:ascii="Times New Roman" w:hAnsi="Times New Roman" w:cs="Times New Roman"/>
        </w:rPr>
        <w:t>Томилино</w:t>
      </w:r>
      <w:proofErr w:type="spellEnd"/>
      <w:r w:rsidR="00425494" w:rsidRPr="00093AA9">
        <w:rPr>
          <w:rFonts w:ascii="Times New Roman" w:hAnsi="Times New Roman" w:cs="Times New Roman"/>
        </w:rPr>
        <w:t>" (размер доли - 0, 21 %)  единственным участником (собственником) ООО "</w:t>
      </w:r>
      <w:proofErr w:type="spellStart"/>
      <w:r w:rsidR="00425494" w:rsidRPr="00093AA9">
        <w:rPr>
          <w:rFonts w:ascii="Times New Roman" w:hAnsi="Times New Roman" w:cs="Times New Roman"/>
        </w:rPr>
        <w:t>Томилино</w:t>
      </w:r>
      <w:proofErr w:type="spellEnd"/>
      <w:r w:rsidR="00425494" w:rsidRPr="00093AA9">
        <w:rPr>
          <w:rFonts w:ascii="Times New Roman" w:hAnsi="Times New Roman" w:cs="Times New Roman"/>
        </w:rPr>
        <w:t xml:space="preserve"> </w:t>
      </w:r>
      <w:proofErr w:type="spellStart"/>
      <w:r w:rsidR="00425494" w:rsidRPr="00093AA9">
        <w:rPr>
          <w:rFonts w:ascii="Times New Roman" w:hAnsi="Times New Roman" w:cs="Times New Roman"/>
        </w:rPr>
        <w:t>Девелопмент</w:t>
      </w:r>
      <w:proofErr w:type="spellEnd"/>
      <w:r w:rsidR="00425494" w:rsidRPr="00093AA9">
        <w:rPr>
          <w:rFonts w:ascii="Times New Roman" w:hAnsi="Times New Roman" w:cs="Times New Roman"/>
        </w:rPr>
        <w:t>".</w:t>
      </w:r>
    </w:p>
    <w:p w:rsidR="00CF6989" w:rsidRPr="00CF6989" w:rsidRDefault="00CF6989" w:rsidP="00425494">
      <w:pPr>
        <w:spacing w:after="280"/>
        <w:ind w:firstLine="78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B10C83" w:rsidRPr="00B079C5" w:rsidRDefault="00B10C83" w:rsidP="00B10C83">
      <w:pPr>
        <w:keepNext/>
        <w:keepLines/>
        <w:numPr>
          <w:ilvl w:val="0"/>
          <w:numId w:val="3"/>
        </w:numPr>
        <w:tabs>
          <w:tab w:val="left" w:pos="1455"/>
        </w:tabs>
        <w:ind w:firstLine="78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bookmarkStart w:id="4" w:name="bookmark3"/>
      <w:r w:rsidRPr="00B079C5">
        <w:rPr>
          <w:rFonts w:ascii="Times New Roman" w:eastAsia="Times New Roman" w:hAnsi="Times New Roman" w:cs="Times New Roman"/>
          <w:b/>
          <w:bCs/>
          <w:i/>
          <w:iCs/>
          <w:lang w:eastAsia="en-US" w:bidi="ar-SA"/>
        </w:rPr>
        <w:t>Состав совета директоров акционерного общества.</w:t>
      </w:r>
      <w:bookmarkEnd w:id="4"/>
    </w:p>
    <w:p w:rsidR="00B10C83" w:rsidRPr="00B33395" w:rsidRDefault="00B33395" w:rsidP="00B33395">
      <w:pPr>
        <w:spacing w:before="120" w:after="40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 xml:space="preserve">-        </w:t>
      </w:r>
      <w:r w:rsidR="00B10C83" w:rsidRPr="00B33395">
        <w:rPr>
          <w:rFonts w:ascii="Times New Roman" w:eastAsia="Times New Roman" w:hAnsi="Times New Roman" w:cs="Times New Roman"/>
          <w:b/>
          <w:lang w:eastAsia="en-US" w:bidi="ar-SA"/>
        </w:rPr>
        <w:t>Ибрагимов Мидхат Ахметович</w:t>
      </w:r>
      <w:r w:rsidR="00B10C83" w:rsidRPr="00B33395">
        <w:rPr>
          <w:rFonts w:ascii="Times New Roman" w:eastAsia="Times New Roman" w:hAnsi="Times New Roman" w:cs="Times New Roman"/>
          <w:lang w:eastAsia="en-US" w:bidi="ar-SA"/>
        </w:rPr>
        <w:t xml:space="preserve">- </w:t>
      </w:r>
      <w:r w:rsidR="00B10C83" w:rsidRPr="00B079C5">
        <w:rPr>
          <w:rFonts w:ascii="Times New Roman" w:eastAsia="Times New Roman" w:hAnsi="Times New Roman" w:cs="Times New Roman"/>
          <w:lang w:eastAsia="en-US" w:bidi="ar-SA"/>
        </w:rPr>
        <w:t>17.05.1952 года рождения, образовани</w:t>
      </w:r>
      <w:proofErr w:type="gramStart"/>
      <w:r w:rsidR="00B10C83" w:rsidRPr="00B079C5">
        <w:rPr>
          <w:rFonts w:ascii="Times New Roman" w:eastAsia="Times New Roman" w:hAnsi="Times New Roman" w:cs="Times New Roman"/>
          <w:lang w:eastAsia="en-US" w:bidi="ar-SA"/>
        </w:rPr>
        <w:t>е-</w:t>
      </w:r>
      <w:proofErr w:type="gramEnd"/>
      <w:r w:rsidR="00B10C83" w:rsidRPr="00B079C5">
        <w:rPr>
          <w:rFonts w:ascii="Times New Roman" w:eastAsia="Times New Roman" w:hAnsi="Times New Roman" w:cs="Times New Roman"/>
          <w:lang w:eastAsia="en-US" w:bidi="ar-SA"/>
        </w:rPr>
        <w:t xml:space="preserve"> высшее, должности в акционерном обществе не занимает, работает в ООО «</w:t>
      </w:r>
      <w:proofErr w:type="spellStart"/>
      <w:r w:rsidR="00B10C83" w:rsidRPr="00B079C5">
        <w:rPr>
          <w:rFonts w:ascii="Times New Roman" w:eastAsia="Times New Roman" w:hAnsi="Times New Roman" w:cs="Times New Roman"/>
          <w:lang w:eastAsia="en-US" w:bidi="ar-SA"/>
        </w:rPr>
        <w:t>Томилино</w:t>
      </w:r>
      <w:proofErr w:type="spellEnd"/>
      <w:r w:rsidR="00B10C83" w:rsidRPr="00B079C5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B10C83" w:rsidRPr="00B079C5">
        <w:rPr>
          <w:rFonts w:ascii="Times New Roman" w:eastAsia="Times New Roman" w:hAnsi="Times New Roman" w:cs="Times New Roman"/>
          <w:lang w:eastAsia="en-US" w:bidi="ar-SA"/>
        </w:rPr>
        <w:t>Девелопмент</w:t>
      </w:r>
      <w:proofErr w:type="spellEnd"/>
      <w:r w:rsidR="00B10C83" w:rsidRPr="00B079C5">
        <w:rPr>
          <w:rFonts w:ascii="Times New Roman" w:eastAsia="Times New Roman" w:hAnsi="Times New Roman" w:cs="Times New Roman"/>
          <w:lang w:eastAsia="en-US" w:bidi="ar-SA"/>
        </w:rPr>
        <w:t>», доля участия в уставном капитале акционерного общества и доля принадлежащих им обыкновенных акций акционерного общества с</w:t>
      </w:r>
      <w:r w:rsidR="00134890">
        <w:rPr>
          <w:rFonts w:ascii="Times New Roman" w:eastAsia="Times New Roman" w:hAnsi="Times New Roman" w:cs="Times New Roman"/>
          <w:lang w:eastAsia="en-US" w:bidi="ar-SA"/>
        </w:rPr>
        <w:t>оставляет 99,5 %, в течение 2018</w:t>
      </w:r>
      <w:r w:rsidR="00B10C83" w:rsidRPr="00B079C5">
        <w:rPr>
          <w:rFonts w:ascii="Times New Roman" w:eastAsia="Times New Roman" w:hAnsi="Times New Roman" w:cs="Times New Roman"/>
          <w:lang w:eastAsia="en-US" w:bidi="ar-SA"/>
        </w:rPr>
        <w:t xml:space="preserve"> года сделки по приобретению и/или отчуждению акций Общества, совершенные Ибрагимовым </w:t>
      </w:r>
      <w:proofErr w:type="spellStart"/>
      <w:r w:rsidR="00B10C83" w:rsidRPr="00B079C5">
        <w:rPr>
          <w:rFonts w:ascii="Times New Roman" w:eastAsia="Times New Roman" w:hAnsi="Times New Roman" w:cs="Times New Roman"/>
          <w:lang w:eastAsia="en-US" w:bidi="ar-SA"/>
        </w:rPr>
        <w:t>Мидхатом</w:t>
      </w:r>
      <w:proofErr w:type="spellEnd"/>
      <w:r w:rsidR="00B10C83" w:rsidRPr="00B079C5">
        <w:rPr>
          <w:rFonts w:ascii="Times New Roman" w:eastAsia="Times New Roman" w:hAnsi="Times New Roman" w:cs="Times New Roman"/>
          <w:lang w:eastAsia="en-US" w:bidi="ar-SA"/>
        </w:rPr>
        <w:t xml:space="preserve"> Ахметовичем, не имели места;</w:t>
      </w:r>
    </w:p>
    <w:p w:rsidR="00B10C83" w:rsidRPr="0034088B" w:rsidRDefault="00B33395" w:rsidP="00B33395">
      <w:pPr>
        <w:spacing w:before="120"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 xml:space="preserve">-      </w:t>
      </w:r>
      <w:r w:rsidR="00B10C83" w:rsidRPr="00B33395">
        <w:rPr>
          <w:rFonts w:ascii="Times New Roman" w:eastAsia="Times New Roman" w:hAnsi="Times New Roman" w:cs="Times New Roman"/>
          <w:b/>
          <w:lang w:eastAsia="en-US" w:bidi="ar-SA"/>
        </w:rPr>
        <w:t xml:space="preserve">Ибрагимов Олег </w:t>
      </w:r>
      <w:proofErr w:type="spellStart"/>
      <w:r w:rsidR="00B10C83" w:rsidRPr="00B33395">
        <w:rPr>
          <w:rFonts w:ascii="Times New Roman" w:eastAsia="Times New Roman" w:hAnsi="Times New Roman" w:cs="Times New Roman"/>
          <w:b/>
          <w:lang w:eastAsia="en-US" w:bidi="ar-SA"/>
        </w:rPr>
        <w:t>Мидхатович</w:t>
      </w:r>
      <w:proofErr w:type="spellEnd"/>
      <w:r w:rsidR="00B10C83" w:rsidRPr="00B33395">
        <w:rPr>
          <w:rFonts w:ascii="Times New Roman" w:eastAsia="Times New Roman" w:hAnsi="Times New Roman" w:cs="Times New Roman"/>
          <w:lang w:eastAsia="en-US" w:bidi="ar-SA"/>
        </w:rPr>
        <w:t xml:space="preserve"> - </w:t>
      </w:r>
      <w:r w:rsidR="00B10C83" w:rsidRPr="00134890">
        <w:rPr>
          <w:rFonts w:ascii="Times New Roman" w:eastAsia="Times New Roman" w:hAnsi="Times New Roman" w:cs="Times New Roman"/>
          <w:lang w:eastAsia="en-US" w:bidi="ar-SA"/>
        </w:rPr>
        <w:t>01.04.1980 г. рождения, образовани</w:t>
      </w:r>
      <w:proofErr w:type="gramStart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>е-</w:t>
      </w:r>
      <w:proofErr w:type="gramEnd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 xml:space="preserve"> высшее, является генеральным директором АО «</w:t>
      </w:r>
      <w:proofErr w:type="spellStart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>Томилино</w:t>
      </w:r>
      <w:proofErr w:type="spellEnd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>» в лице представителя управляющей компании ООО «</w:t>
      </w:r>
      <w:proofErr w:type="spellStart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>Томилино</w:t>
      </w:r>
      <w:proofErr w:type="spellEnd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>Девелопмент</w:t>
      </w:r>
      <w:proofErr w:type="spellEnd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>», работает директором в ООО «</w:t>
      </w:r>
      <w:proofErr w:type="spellStart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>Томилино</w:t>
      </w:r>
      <w:proofErr w:type="spellEnd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>Девелопмент</w:t>
      </w:r>
      <w:proofErr w:type="spellEnd"/>
      <w:r w:rsidR="00B10C83" w:rsidRPr="00134890">
        <w:rPr>
          <w:rFonts w:ascii="Times New Roman" w:eastAsia="Times New Roman" w:hAnsi="Times New Roman" w:cs="Times New Roman"/>
          <w:lang w:eastAsia="en-US" w:bidi="ar-SA"/>
        </w:rPr>
        <w:t>», доля участия в уставном капитале акционерного общества и доля принадлежащих им обыкновенных акций акционерного общества составляет 0,21 %,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="00B10C83" w:rsidRPr="0034088B">
        <w:rPr>
          <w:rFonts w:ascii="Times New Roman" w:eastAsia="Times New Roman" w:hAnsi="Times New Roman" w:cs="Times New Roman"/>
        </w:rPr>
        <w:t>в течение 201</w:t>
      </w:r>
      <w:r w:rsidR="00134890">
        <w:rPr>
          <w:rFonts w:ascii="Times New Roman" w:eastAsia="Times New Roman" w:hAnsi="Times New Roman" w:cs="Times New Roman"/>
        </w:rPr>
        <w:t>8</w:t>
      </w:r>
      <w:r w:rsidR="00B10C83" w:rsidRPr="0034088B">
        <w:rPr>
          <w:rFonts w:ascii="Times New Roman" w:eastAsia="Times New Roman" w:hAnsi="Times New Roman" w:cs="Times New Roman"/>
        </w:rPr>
        <w:t xml:space="preserve"> года сделки по приобретению и/или отчуждению акций Общества, совершенные Ибрагимовым Олегом </w:t>
      </w:r>
      <w:proofErr w:type="spellStart"/>
      <w:r w:rsidR="00B10C83" w:rsidRPr="0034088B">
        <w:rPr>
          <w:rFonts w:ascii="Times New Roman" w:eastAsia="Times New Roman" w:hAnsi="Times New Roman" w:cs="Times New Roman"/>
        </w:rPr>
        <w:t>Мидхатовичем</w:t>
      </w:r>
      <w:proofErr w:type="spellEnd"/>
      <w:r w:rsidR="00B10C83" w:rsidRPr="0034088B">
        <w:rPr>
          <w:rFonts w:ascii="Times New Roman" w:eastAsia="Times New Roman" w:hAnsi="Times New Roman" w:cs="Times New Roman"/>
        </w:rPr>
        <w:t>, не имели места;</w:t>
      </w:r>
    </w:p>
    <w:p w:rsidR="00B10C83" w:rsidRPr="0034088B" w:rsidRDefault="00B10C83" w:rsidP="00B10C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  <w:b/>
          <w:bCs/>
        </w:rPr>
        <w:t xml:space="preserve">Ибрагимов Эльдар </w:t>
      </w:r>
      <w:proofErr w:type="spellStart"/>
      <w:r w:rsidRPr="0034088B">
        <w:rPr>
          <w:rFonts w:ascii="Times New Roman" w:eastAsia="Times New Roman" w:hAnsi="Times New Roman" w:cs="Times New Roman"/>
          <w:b/>
          <w:bCs/>
        </w:rPr>
        <w:t>Мидхатович</w:t>
      </w:r>
      <w:proofErr w:type="spellEnd"/>
      <w:r w:rsidRPr="0034088B">
        <w:rPr>
          <w:rFonts w:ascii="Times New Roman" w:eastAsia="Times New Roman" w:hAnsi="Times New Roman" w:cs="Times New Roman"/>
          <w:b/>
          <w:bCs/>
        </w:rPr>
        <w:t xml:space="preserve"> - </w:t>
      </w:r>
      <w:r w:rsidRPr="0034088B">
        <w:rPr>
          <w:rFonts w:ascii="Times New Roman" w:eastAsia="Times New Roman" w:hAnsi="Times New Roman" w:cs="Times New Roman"/>
        </w:rPr>
        <w:t>02.04.1987 г. рождения, образовани</w:t>
      </w:r>
      <w:proofErr w:type="gramStart"/>
      <w:r w:rsidRPr="0034088B">
        <w:rPr>
          <w:rFonts w:ascii="Times New Roman" w:eastAsia="Times New Roman" w:hAnsi="Times New Roman" w:cs="Times New Roman"/>
        </w:rPr>
        <w:t>е-</w:t>
      </w:r>
      <w:proofErr w:type="gramEnd"/>
      <w:r w:rsidRPr="0034088B">
        <w:rPr>
          <w:rFonts w:ascii="Times New Roman" w:eastAsia="Times New Roman" w:hAnsi="Times New Roman" w:cs="Times New Roman"/>
        </w:rPr>
        <w:t xml:space="preserve"> высшее, должности в акционерном обществе не занимает, работает в ООО «</w:t>
      </w:r>
      <w:proofErr w:type="spellStart"/>
      <w:r w:rsidRPr="0034088B">
        <w:rPr>
          <w:rFonts w:ascii="Times New Roman" w:eastAsia="Times New Roman" w:hAnsi="Times New Roman" w:cs="Times New Roman"/>
        </w:rPr>
        <w:t>Томилино</w:t>
      </w:r>
      <w:proofErr w:type="spellEnd"/>
      <w:r w:rsidRPr="003408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4088B">
        <w:rPr>
          <w:rFonts w:ascii="Times New Roman" w:eastAsia="Times New Roman" w:hAnsi="Times New Roman" w:cs="Times New Roman"/>
        </w:rPr>
        <w:t>Девелопмент</w:t>
      </w:r>
      <w:proofErr w:type="spellEnd"/>
      <w:r w:rsidRPr="0034088B">
        <w:rPr>
          <w:rFonts w:ascii="Times New Roman" w:eastAsia="Times New Roman" w:hAnsi="Times New Roman" w:cs="Times New Roman"/>
        </w:rPr>
        <w:t>», доля участия в уставном капитале акционерного общества и доля принадлежащих им обыкновенных акций акционерного общества составляет 0,00 %, в течение 201</w:t>
      </w:r>
      <w:r w:rsidR="00124DCF">
        <w:rPr>
          <w:rFonts w:ascii="Times New Roman" w:eastAsia="Times New Roman" w:hAnsi="Times New Roman" w:cs="Times New Roman"/>
        </w:rPr>
        <w:t>8</w:t>
      </w:r>
      <w:r w:rsidRPr="0034088B">
        <w:rPr>
          <w:rFonts w:ascii="Times New Roman" w:eastAsia="Times New Roman" w:hAnsi="Times New Roman" w:cs="Times New Roman"/>
        </w:rPr>
        <w:t xml:space="preserve"> года сделки по приобретению и/или отчуждению акций Общества, совершенные Ибрагимовым Эльдаром </w:t>
      </w:r>
      <w:proofErr w:type="spellStart"/>
      <w:r w:rsidRPr="0034088B">
        <w:rPr>
          <w:rFonts w:ascii="Times New Roman" w:eastAsia="Times New Roman" w:hAnsi="Times New Roman" w:cs="Times New Roman"/>
        </w:rPr>
        <w:t>Мидхатовичем</w:t>
      </w:r>
      <w:proofErr w:type="spellEnd"/>
      <w:r w:rsidRPr="0034088B">
        <w:rPr>
          <w:rFonts w:ascii="Times New Roman" w:eastAsia="Times New Roman" w:hAnsi="Times New Roman" w:cs="Times New Roman"/>
        </w:rPr>
        <w:t>, не имели места;</w:t>
      </w:r>
    </w:p>
    <w:p w:rsidR="00B10C83" w:rsidRPr="0034088B" w:rsidRDefault="00B10C83" w:rsidP="00B10C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  <w:b/>
          <w:bCs/>
        </w:rPr>
        <w:t xml:space="preserve">Липатов Андрей Николаевич - </w:t>
      </w:r>
      <w:r w:rsidRPr="0034088B">
        <w:rPr>
          <w:rFonts w:ascii="Times New Roman" w:eastAsia="Times New Roman" w:hAnsi="Times New Roman" w:cs="Times New Roman"/>
        </w:rPr>
        <w:t>25.06.1969 г. рождения, образовани</w:t>
      </w:r>
      <w:proofErr w:type="gramStart"/>
      <w:r w:rsidRPr="0034088B">
        <w:rPr>
          <w:rFonts w:ascii="Times New Roman" w:eastAsia="Times New Roman" w:hAnsi="Times New Roman" w:cs="Times New Roman"/>
        </w:rPr>
        <w:t>е-</w:t>
      </w:r>
      <w:proofErr w:type="gramEnd"/>
      <w:r w:rsidRPr="0034088B">
        <w:rPr>
          <w:rFonts w:ascii="Times New Roman" w:eastAsia="Times New Roman" w:hAnsi="Times New Roman" w:cs="Times New Roman"/>
        </w:rPr>
        <w:t xml:space="preserve"> высшее, должности в акционерном обществе не занимает, работает в ООО «</w:t>
      </w:r>
      <w:proofErr w:type="spellStart"/>
      <w:r w:rsidRPr="0034088B">
        <w:rPr>
          <w:rFonts w:ascii="Times New Roman" w:eastAsia="Times New Roman" w:hAnsi="Times New Roman" w:cs="Times New Roman"/>
        </w:rPr>
        <w:t>Примекс</w:t>
      </w:r>
      <w:proofErr w:type="spellEnd"/>
      <w:r w:rsidRPr="0034088B">
        <w:rPr>
          <w:rFonts w:ascii="Times New Roman" w:eastAsia="Times New Roman" w:hAnsi="Times New Roman" w:cs="Times New Roman"/>
        </w:rPr>
        <w:t>», доля участия в уставном капитале акционерного общества и доля принадлежащих им обыкновенных акций акционерного общества составляет 0,00 %,</w:t>
      </w:r>
    </w:p>
    <w:p w:rsidR="00B10C83" w:rsidRPr="0034088B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</w:rPr>
        <w:t>в течение 201</w:t>
      </w:r>
      <w:r w:rsidR="00134890">
        <w:rPr>
          <w:rFonts w:ascii="Times New Roman" w:eastAsia="Times New Roman" w:hAnsi="Times New Roman" w:cs="Times New Roman"/>
        </w:rPr>
        <w:t>8</w:t>
      </w:r>
      <w:r w:rsidRPr="0034088B">
        <w:rPr>
          <w:rFonts w:ascii="Times New Roman" w:eastAsia="Times New Roman" w:hAnsi="Times New Roman" w:cs="Times New Roman"/>
        </w:rPr>
        <w:t xml:space="preserve"> года сделки по приобретению и/или отчуждению акций Общества, совершенные Липатовым Андреем Николаевичем, не имели места;</w:t>
      </w:r>
    </w:p>
    <w:p w:rsidR="00B10C83" w:rsidRDefault="00B10C83" w:rsidP="00B10C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  <w:b/>
          <w:bCs/>
        </w:rPr>
        <w:lastRenderedPageBreak/>
        <w:t xml:space="preserve">Ибрагимова Ирина Николаевна - </w:t>
      </w:r>
      <w:r w:rsidRPr="0034088B">
        <w:rPr>
          <w:rFonts w:ascii="Times New Roman" w:eastAsia="Times New Roman" w:hAnsi="Times New Roman" w:cs="Times New Roman"/>
        </w:rPr>
        <w:t>31.10.1958 г. рождения, образовани</w:t>
      </w:r>
      <w:proofErr w:type="gramStart"/>
      <w:r w:rsidRPr="0034088B">
        <w:rPr>
          <w:rFonts w:ascii="Times New Roman" w:eastAsia="Times New Roman" w:hAnsi="Times New Roman" w:cs="Times New Roman"/>
        </w:rPr>
        <w:t>е-</w:t>
      </w:r>
      <w:proofErr w:type="gramEnd"/>
      <w:r w:rsidRPr="0034088B">
        <w:rPr>
          <w:rFonts w:ascii="Times New Roman" w:eastAsia="Times New Roman" w:hAnsi="Times New Roman" w:cs="Times New Roman"/>
        </w:rPr>
        <w:t xml:space="preserve"> высшее, должности в акционерном обществе не занимает, работает в ООО «</w:t>
      </w:r>
      <w:proofErr w:type="spellStart"/>
      <w:r w:rsidRPr="0034088B">
        <w:rPr>
          <w:rFonts w:ascii="Times New Roman" w:eastAsia="Times New Roman" w:hAnsi="Times New Roman" w:cs="Times New Roman"/>
        </w:rPr>
        <w:t>Томилино</w:t>
      </w:r>
      <w:proofErr w:type="spellEnd"/>
      <w:r w:rsidRPr="003408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4088B">
        <w:rPr>
          <w:rFonts w:ascii="Times New Roman" w:eastAsia="Times New Roman" w:hAnsi="Times New Roman" w:cs="Times New Roman"/>
        </w:rPr>
        <w:t>Девелопмент</w:t>
      </w:r>
      <w:proofErr w:type="spellEnd"/>
      <w:r w:rsidRPr="0034088B">
        <w:rPr>
          <w:rFonts w:ascii="Times New Roman" w:eastAsia="Times New Roman" w:hAnsi="Times New Roman" w:cs="Times New Roman"/>
        </w:rPr>
        <w:t>», доля участия в уставном капитале акционерного общества и доля принадлежащих им обыкновенных акций акционерного общества с</w:t>
      </w:r>
      <w:r w:rsidR="00134890">
        <w:rPr>
          <w:rFonts w:ascii="Times New Roman" w:eastAsia="Times New Roman" w:hAnsi="Times New Roman" w:cs="Times New Roman"/>
        </w:rPr>
        <w:t>оставляет 0,00 %, в течение 2018</w:t>
      </w:r>
      <w:r w:rsidRPr="0034088B">
        <w:rPr>
          <w:rFonts w:ascii="Times New Roman" w:eastAsia="Times New Roman" w:hAnsi="Times New Roman" w:cs="Times New Roman"/>
        </w:rPr>
        <w:t xml:space="preserve"> года сделки по приобретению и/или отчуждению акций Общества, совершенные Ибрагимовой Ириной Николаевной, не имели места;</w:t>
      </w:r>
    </w:p>
    <w:p w:rsidR="00B10C83" w:rsidRPr="0034088B" w:rsidRDefault="00B10C83" w:rsidP="00B10C8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</w:p>
    <w:p w:rsidR="00B10C83" w:rsidRPr="0034088B" w:rsidRDefault="00B10C83" w:rsidP="00B10C8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34088B">
        <w:rPr>
          <w:rFonts w:ascii="Times New Roman" w:eastAsia="Times New Roman" w:hAnsi="Times New Roman" w:cs="Times New Roman"/>
          <w:b/>
          <w:bCs/>
          <w:i/>
          <w:iCs/>
        </w:rPr>
        <w:t>Сведения о лице, занимающем должность единоличного исполнительного органа акционерного общества:</w:t>
      </w:r>
    </w:p>
    <w:p w:rsidR="00B10C83" w:rsidRPr="0034088B" w:rsidRDefault="00B10C83" w:rsidP="00B10C83">
      <w:pPr>
        <w:pStyle w:val="a4"/>
        <w:ind w:left="0"/>
        <w:jc w:val="both"/>
        <w:rPr>
          <w:rFonts w:ascii="Times New Roman" w:eastAsia="Times New Roman" w:hAnsi="Times New Roman" w:cs="Times New Roman"/>
        </w:rPr>
      </w:pPr>
    </w:p>
    <w:p w:rsidR="00B10C83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</w:rPr>
        <w:t>Исполнительным органом АО «</w:t>
      </w:r>
      <w:proofErr w:type="spellStart"/>
      <w:r w:rsidRPr="0034088B">
        <w:rPr>
          <w:rFonts w:ascii="Times New Roman" w:eastAsia="Times New Roman" w:hAnsi="Times New Roman" w:cs="Times New Roman"/>
        </w:rPr>
        <w:t>Томилино</w:t>
      </w:r>
      <w:proofErr w:type="spellEnd"/>
      <w:r w:rsidRPr="0034088B">
        <w:rPr>
          <w:rFonts w:ascii="Times New Roman" w:eastAsia="Times New Roman" w:hAnsi="Times New Roman" w:cs="Times New Roman"/>
        </w:rPr>
        <w:t>» является ООО «</w:t>
      </w:r>
      <w:proofErr w:type="spellStart"/>
      <w:r w:rsidRPr="0034088B">
        <w:rPr>
          <w:rFonts w:ascii="Times New Roman" w:eastAsia="Times New Roman" w:hAnsi="Times New Roman" w:cs="Times New Roman"/>
        </w:rPr>
        <w:t>Томилино</w:t>
      </w:r>
      <w:proofErr w:type="spellEnd"/>
      <w:r w:rsidRPr="003408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4088B">
        <w:rPr>
          <w:rFonts w:ascii="Times New Roman" w:eastAsia="Times New Roman" w:hAnsi="Times New Roman" w:cs="Times New Roman"/>
        </w:rPr>
        <w:t>Девелопмент</w:t>
      </w:r>
      <w:proofErr w:type="spellEnd"/>
      <w:r w:rsidRPr="0034088B">
        <w:rPr>
          <w:rFonts w:ascii="Times New Roman" w:eastAsia="Times New Roman" w:hAnsi="Times New Roman" w:cs="Times New Roman"/>
        </w:rPr>
        <w:t>», который был утвержден 30.11.2011 г. на общем собрании акционеров ЗАО «</w:t>
      </w:r>
      <w:proofErr w:type="spellStart"/>
      <w:r w:rsidRPr="0034088B">
        <w:rPr>
          <w:rFonts w:ascii="Times New Roman" w:eastAsia="Times New Roman" w:hAnsi="Times New Roman" w:cs="Times New Roman"/>
        </w:rPr>
        <w:t>Томилинская</w:t>
      </w:r>
      <w:proofErr w:type="spellEnd"/>
      <w:r w:rsidRPr="0034088B">
        <w:rPr>
          <w:rFonts w:ascii="Times New Roman" w:eastAsia="Times New Roman" w:hAnsi="Times New Roman" w:cs="Times New Roman"/>
        </w:rPr>
        <w:t xml:space="preserve"> птицефабрика» при создании Общества АО «</w:t>
      </w:r>
      <w:proofErr w:type="spellStart"/>
      <w:r w:rsidRPr="0034088B">
        <w:rPr>
          <w:rFonts w:ascii="Times New Roman" w:eastAsia="Times New Roman" w:hAnsi="Times New Roman" w:cs="Times New Roman"/>
        </w:rPr>
        <w:t>Томилино</w:t>
      </w:r>
      <w:proofErr w:type="spellEnd"/>
      <w:r w:rsidRPr="0034088B">
        <w:rPr>
          <w:rFonts w:ascii="Times New Roman" w:eastAsia="Times New Roman" w:hAnsi="Times New Roman" w:cs="Times New Roman"/>
        </w:rPr>
        <w:t>» путем его выделения из ЗАО «</w:t>
      </w:r>
      <w:proofErr w:type="spellStart"/>
      <w:r w:rsidRPr="0034088B">
        <w:rPr>
          <w:rFonts w:ascii="Times New Roman" w:eastAsia="Times New Roman" w:hAnsi="Times New Roman" w:cs="Times New Roman"/>
        </w:rPr>
        <w:t>Томилинская</w:t>
      </w:r>
      <w:proofErr w:type="spellEnd"/>
      <w:r w:rsidRPr="0034088B">
        <w:rPr>
          <w:rFonts w:ascii="Times New Roman" w:eastAsia="Times New Roman" w:hAnsi="Times New Roman" w:cs="Times New Roman"/>
        </w:rPr>
        <w:t xml:space="preserve"> птицефабрика». </w:t>
      </w:r>
      <w:r w:rsidR="00481DFC">
        <w:rPr>
          <w:rFonts w:ascii="Times New Roman" w:eastAsia="Times New Roman" w:hAnsi="Times New Roman" w:cs="Times New Roman"/>
        </w:rPr>
        <w:t xml:space="preserve">Единоличным </w:t>
      </w:r>
      <w:r w:rsidR="00481DFC" w:rsidRPr="00481DFC">
        <w:rPr>
          <w:rFonts w:ascii="Times New Roman" w:eastAsia="Times New Roman" w:hAnsi="Times New Roman" w:cs="Times New Roman"/>
        </w:rPr>
        <w:t>и</w:t>
      </w:r>
      <w:r w:rsidR="00E61AA2" w:rsidRPr="00481DFC">
        <w:rPr>
          <w:rFonts w:ascii="Times New Roman" w:eastAsia="Times New Roman" w:hAnsi="Times New Roman" w:cs="Times New Roman"/>
        </w:rPr>
        <w:t>сполнительным</w:t>
      </w:r>
      <w:r w:rsidR="00481DFC">
        <w:rPr>
          <w:rFonts w:ascii="Times New Roman" w:eastAsia="Times New Roman" w:hAnsi="Times New Roman" w:cs="Times New Roman"/>
        </w:rPr>
        <w:t xml:space="preserve"> органом</w:t>
      </w:r>
      <w:r w:rsidRPr="00481DFC">
        <w:rPr>
          <w:rFonts w:ascii="Times New Roman" w:eastAsia="Times New Roman" w:hAnsi="Times New Roman" w:cs="Times New Roman"/>
        </w:rPr>
        <w:t xml:space="preserve"> АО «</w:t>
      </w:r>
      <w:proofErr w:type="spellStart"/>
      <w:r w:rsidRPr="00481DFC">
        <w:rPr>
          <w:rFonts w:ascii="Times New Roman" w:eastAsia="Times New Roman" w:hAnsi="Times New Roman" w:cs="Times New Roman"/>
        </w:rPr>
        <w:t>Томилино</w:t>
      </w:r>
      <w:proofErr w:type="spellEnd"/>
      <w:r w:rsidRPr="00481DFC">
        <w:rPr>
          <w:rFonts w:ascii="Times New Roman" w:eastAsia="Times New Roman" w:hAnsi="Times New Roman" w:cs="Times New Roman"/>
        </w:rPr>
        <w:t>»</w:t>
      </w:r>
      <w:r w:rsidRPr="0034088B">
        <w:rPr>
          <w:rFonts w:ascii="Times New Roman" w:eastAsia="Times New Roman" w:hAnsi="Times New Roman" w:cs="Times New Roman"/>
        </w:rPr>
        <w:t xml:space="preserve"> является </w:t>
      </w:r>
      <w:r w:rsidR="00481DFC">
        <w:rPr>
          <w:rFonts w:ascii="Times New Roman" w:eastAsia="Times New Roman" w:hAnsi="Times New Roman" w:cs="Times New Roman"/>
        </w:rPr>
        <w:t>управляющая</w:t>
      </w:r>
      <w:r w:rsidRPr="0034088B">
        <w:rPr>
          <w:rFonts w:ascii="Times New Roman" w:eastAsia="Times New Roman" w:hAnsi="Times New Roman" w:cs="Times New Roman"/>
        </w:rPr>
        <w:t xml:space="preserve"> компани</w:t>
      </w:r>
      <w:r w:rsidR="00481DFC">
        <w:rPr>
          <w:rFonts w:ascii="Times New Roman" w:eastAsia="Times New Roman" w:hAnsi="Times New Roman" w:cs="Times New Roman"/>
        </w:rPr>
        <w:t>я</w:t>
      </w:r>
      <w:r w:rsidRPr="0034088B">
        <w:rPr>
          <w:rFonts w:ascii="Times New Roman" w:eastAsia="Times New Roman" w:hAnsi="Times New Roman" w:cs="Times New Roman"/>
        </w:rPr>
        <w:t xml:space="preserve"> ООО «</w:t>
      </w:r>
      <w:proofErr w:type="spellStart"/>
      <w:r w:rsidRPr="0034088B">
        <w:rPr>
          <w:rFonts w:ascii="Times New Roman" w:eastAsia="Times New Roman" w:hAnsi="Times New Roman" w:cs="Times New Roman"/>
        </w:rPr>
        <w:t>Томилино</w:t>
      </w:r>
      <w:proofErr w:type="spellEnd"/>
      <w:r w:rsidRPr="003408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4088B">
        <w:rPr>
          <w:rFonts w:ascii="Times New Roman" w:eastAsia="Times New Roman" w:hAnsi="Times New Roman" w:cs="Times New Roman"/>
        </w:rPr>
        <w:t>Девелопмент</w:t>
      </w:r>
      <w:proofErr w:type="spellEnd"/>
      <w:r w:rsidRPr="0034088B">
        <w:rPr>
          <w:rFonts w:ascii="Times New Roman" w:eastAsia="Times New Roman" w:hAnsi="Times New Roman" w:cs="Times New Roman"/>
        </w:rPr>
        <w:t>»</w:t>
      </w:r>
      <w:r w:rsidR="00481DFC">
        <w:rPr>
          <w:rFonts w:ascii="Times New Roman" w:eastAsia="Times New Roman" w:hAnsi="Times New Roman" w:cs="Times New Roman"/>
        </w:rPr>
        <w:t xml:space="preserve"> в лице</w:t>
      </w:r>
      <w:r w:rsidRPr="0034088B">
        <w:rPr>
          <w:rFonts w:ascii="Times New Roman" w:eastAsia="Times New Roman" w:hAnsi="Times New Roman" w:cs="Times New Roman"/>
        </w:rPr>
        <w:t xml:space="preserve"> директор</w:t>
      </w:r>
      <w:r w:rsidR="00481DFC">
        <w:rPr>
          <w:rFonts w:ascii="Times New Roman" w:eastAsia="Times New Roman" w:hAnsi="Times New Roman" w:cs="Times New Roman"/>
        </w:rPr>
        <w:t>а</w:t>
      </w:r>
      <w:r w:rsidRPr="0034088B">
        <w:rPr>
          <w:rFonts w:ascii="Times New Roman" w:eastAsia="Times New Roman" w:hAnsi="Times New Roman" w:cs="Times New Roman"/>
        </w:rPr>
        <w:t xml:space="preserve"> </w:t>
      </w:r>
      <w:r w:rsidRPr="0034088B">
        <w:rPr>
          <w:rFonts w:ascii="Times New Roman" w:eastAsia="Times New Roman" w:hAnsi="Times New Roman" w:cs="Times New Roman"/>
          <w:b/>
          <w:bCs/>
        </w:rPr>
        <w:t>Ибрагимов</w:t>
      </w:r>
      <w:r w:rsidR="00481DFC">
        <w:rPr>
          <w:rFonts w:ascii="Times New Roman" w:eastAsia="Times New Roman" w:hAnsi="Times New Roman" w:cs="Times New Roman"/>
          <w:b/>
          <w:bCs/>
        </w:rPr>
        <w:t>а</w:t>
      </w:r>
      <w:r w:rsidRPr="0034088B">
        <w:rPr>
          <w:rFonts w:ascii="Times New Roman" w:eastAsia="Times New Roman" w:hAnsi="Times New Roman" w:cs="Times New Roman"/>
          <w:b/>
          <w:bCs/>
        </w:rPr>
        <w:t xml:space="preserve"> Олег</w:t>
      </w:r>
      <w:r w:rsidR="00481DFC">
        <w:rPr>
          <w:rFonts w:ascii="Times New Roman" w:eastAsia="Times New Roman" w:hAnsi="Times New Roman" w:cs="Times New Roman"/>
          <w:b/>
          <w:bCs/>
        </w:rPr>
        <w:t>а</w:t>
      </w:r>
      <w:r w:rsidRPr="0034088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4088B">
        <w:rPr>
          <w:rFonts w:ascii="Times New Roman" w:eastAsia="Times New Roman" w:hAnsi="Times New Roman" w:cs="Times New Roman"/>
          <w:b/>
          <w:bCs/>
        </w:rPr>
        <w:t>Мидхатович</w:t>
      </w:r>
      <w:r w:rsidR="00481DFC">
        <w:rPr>
          <w:rFonts w:ascii="Times New Roman" w:eastAsia="Times New Roman" w:hAnsi="Times New Roman" w:cs="Times New Roman"/>
          <w:b/>
          <w:bCs/>
        </w:rPr>
        <w:t>а</w:t>
      </w:r>
      <w:proofErr w:type="spellEnd"/>
      <w:r w:rsidRPr="0034088B">
        <w:rPr>
          <w:rFonts w:ascii="Times New Roman" w:eastAsia="Times New Roman" w:hAnsi="Times New Roman" w:cs="Times New Roman"/>
          <w:b/>
          <w:bCs/>
        </w:rPr>
        <w:t xml:space="preserve">. </w:t>
      </w:r>
      <w:r w:rsidRPr="0034088B">
        <w:rPr>
          <w:rFonts w:ascii="Times New Roman" w:eastAsia="Times New Roman" w:hAnsi="Times New Roman" w:cs="Times New Roman"/>
        </w:rPr>
        <w:t>В связи с истечением срока действия договора о передаче полномочий единоличного исполнительного органа с 03 мая 2017 г. на заседании совета директоров, которое состоялось 20 апреля 2017 г., было решено продлить полномочия единоличного исполнительного органа АО «</w:t>
      </w:r>
      <w:proofErr w:type="spellStart"/>
      <w:r w:rsidRPr="0034088B">
        <w:rPr>
          <w:rFonts w:ascii="Times New Roman" w:eastAsia="Times New Roman" w:hAnsi="Times New Roman" w:cs="Times New Roman"/>
        </w:rPr>
        <w:t>Томилино</w:t>
      </w:r>
      <w:proofErr w:type="spellEnd"/>
      <w:r w:rsidRPr="0034088B">
        <w:rPr>
          <w:rFonts w:ascii="Times New Roman" w:eastAsia="Times New Roman" w:hAnsi="Times New Roman" w:cs="Times New Roman"/>
        </w:rPr>
        <w:t>» на неопределенный срок.</w:t>
      </w:r>
    </w:p>
    <w:p w:rsidR="00E72D9D" w:rsidRDefault="00C02362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Управляющая компания </w:t>
      </w:r>
      <w:r w:rsidR="00E72D9D">
        <w:rPr>
          <w:rFonts w:ascii="Times New Roman" w:eastAsia="Times New Roman" w:hAnsi="Times New Roman" w:cs="Times New Roman"/>
        </w:rPr>
        <w:t>ООО «</w:t>
      </w:r>
      <w:proofErr w:type="spellStart"/>
      <w:r w:rsidR="00E72D9D">
        <w:rPr>
          <w:rFonts w:ascii="Times New Roman" w:eastAsia="Times New Roman" w:hAnsi="Times New Roman" w:cs="Times New Roman"/>
        </w:rPr>
        <w:t>Томилино</w:t>
      </w:r>
      <w:proofErr w:type="spellEnd"/>
      <w:r w:rsidR="00E72D9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2D9D">
        <w:rPr>
          <w:rFonts w:ascii="Times New Roman" w:eastAsia="Times New Roman" w:hAnsi="Times New Roman" w:cs="Times New Roman"/>
        </w:rPr>
        <w:t>Девелопмент</w:t>
      </w:r>
      <w:proofErr w:type="spellEnd"/>
      <w:r w:rsidR="00E72D9D">
        <w:rPr>
          <w:rFonts w:ascii="Times New Roman" w:eastAsia="Times New Roman" w:hAnsi="Times New Roman" w:cs="Times New Roman"/>
        </w:rPr>
        <w:t xml:space="preserve">»: ИНН </w:t>
      </w:r>
      <w:r w:rsidR="00AA1B17" w:rsidRPr="00AA1B17">
        <w:rPr>
          <w:rFonts w:ascii="Times New Roman" w:eastAsia="Times New Roman" w:hAnsi="Times New Roman" w:cs="Times New Roman"/>
        </w:rPr>
        <w:t>5027144182</w:t>
      </w:r>
      <w:r w:rsidR="00AA1B17">
        <w:rPr>
          <w:rFonts w:ascii="Times New Roman" w:eastAsia="Times New Roman" w:hAnsi="Times New Roman" w:cs="Times New Roman"/>
        </w:rPr>
        <w:t xml:space="preserve">, КПП 502701001 ОГРН </w:t>
      </w:r>
      <w:r w:rsidR="00AA1B17" w:rsidRPr="00AA1B17">
        <w:rPr>
          <w:rFonts w:ascii="Times New Roman" w:eastAsia="Times New Roman" w:hAnsi="Times New Roman" w:cs="Times New Roman"/>
        </w:rPr>
        <w:t>1085027613440</w:t>
      </w:r>
      <w:r w:rsidR="00AA1B17">
        <w:rPr>
          <w:rFonts w:ascii="Times New Roman" w:eastAsia="Times New Roman" w:hAnsi="Times New Roman" w:cs="Times New Roman"/>
        </w:rPr>
        <w:t>, дата регистрации - 26 декабря 2008 г.</w:t>
      </w:r>
      <w:r w:rsidR="00276398">
        <w:rPr>
          <w:rFonts w:ascii="Times New Roman" w:eastAsia="Times New Roman" w:hAnsi="Times New Roman" w:cs="Times New Roman"/>
        </w:rPr>
        <w:t xml:space="preserve"> свидетельство: </w:t>
      </w:r>
      <w:r w:rsidR="00276398" w:rsidRPr="00276398">
        <w:rPr>
          <w:rFonts w:ascii="Times New Roman" w:eastAsia="Times New Roman" w:hAnsi="Times New Roman" w:cs="Times New Roman"/>
        </w:rPr>
        <w:t>50 №010928483</w:t>
      </w:r>
      <w:r w:rsidR="00276398">
        <w:rPr>
          <w:rFonts w:ascii="Times New Roman" w:eastAsia="Times New Roman" w:hAnsi="Times New Roman" w:cs="Times New Roman"/>
        </w:rPr>
        <w:t>. Юридический адрес:</w:t>
      </w:r>
      <w:r w:rsidR="00276398" w:rsidRPr="00276398">
        <w:t xml:space="preserve"> </w:t>
      </w:r>
      <w:r w:rsidR="00276398" w:rsidRPr="00276398">
        <w:rPr>
          <w:rFonts w:ascii="Times New Roman" w:eastAsia="Times New Roman" w:hAnsi="Times New Roman" w:cs="Times New Roman"/>
        </w:rPr>
        <w:t xml:space="preserve">140073, Московская </w:t>
      </w:r>
      <w:proofErr w:type="spellStart"/>
      <w:proofErr w:type="gramStart"/>
      <w:r w:rsidR="00276398" w:rsidRPr="00276398">
        <w:rPr>
          <w:rFonts w:ascii="Times New Roman" w:eastAsia="Times New Roman" w:hAnsi="Times New Roman" w:cs="Times New Roman"/>
        </w:rPr>
        <w:t>обл</w:t>
      </w:r>
      <w:proofErr w:type="spellEnd"/>
      <w:proofErr w:type="gramEnd"/>
      <w:r w:rsidR="00276398" w:rsidRPr="00276398">
        <w:rPr>
          <w:rFonts w:ascii="Times New Roman" w:eastAsia="Times New Roman" w:hAnsi="Times New Roman" w:cs="Times New Roman"/>
        </w:rPr>
        <w:t>,</w:t>
      </w:r>
      <w:r w:rsidR="00276398">
        <w:rPr>
          <w:rFonts w:ascii="Times New Roman" w:eastAsia="Times New Roman" w:hAnsi="Times New Roman" w:cs="Times New Roman"/>
        </w:rPr>
        <w:t xml:space="preserve"> </w:t>
      </w:r>
      <w:r w:rsidR="00276398" w:rsidRPr="00276398">
        <w:rPr>
          <w:rFonts w:ascii="Times New Roman" w:eastAsia="Times New Roman" w:hAnsi="Times New Roman" w:cs="Times New Roman"/>
        </w:rPr>
        <w:t xml:space="preserve"> </w:t>
      </w:r>
      <w:r w:rsidR="00276398">
        <w:rPr>
          <w:rFonts w:ascii="Times New Roman" w:eastAsia="Times New Roman" w:hAnsi="Times New Roman" w:cs="Times New Roman"/>
        </w:rPr>
        <w:t xml:space="preserve">г. </w:t>
      </w:r>
      <w:r w:rsidR="00276398" w:rsidRPr="00276398">
        <w:rPr>
          <w:rFonts w:ascii="Times New Roman" w:eastAsia="Times New Roman" w:hAnsi="Times New Roman" w:cs="Times New Roman"/>
        </w:rPr>
        <w:t>Люберц</w:t>
      </w:r>
      <w:r w:rsidR="00276398">
        <w:rPr>
          <w:rFonts w:ascii="Times New Roman" w:eastAsia="Times New Roman" w:hAnsi="Times New Roman" w:cs="Times New Roman"/>
        </w:rPr>
        <w:t>ы</w:t>
      </w:r>
      <w:r w:rsidR="00276398" w:rsidRPr="00276398">
        <w:rPr>
          <w:rFonts w:ascii="Times New Roman" w:eastAsia="Times New Roman" w:hAnsi="Times New Roman" w:cs="Times New Roman"/>
        </w:rPr>
        <w:t>,</w:t>
      </w:r>
      <w:r w:rsidR="002763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6398">
        <w:rPr>
          <w:rFonts w:ascii="Times New Roman" w:eastAsia="Times New Roman" w:hAnsi="Times New Roman" w:cs="Times New Roman"/>
        </w:rPr>
        <w:t>р.п</w:t>
      </w:r>
      <w:proofErr w:type="spellEnd"/>
      <w:r w:rsidR="00276398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276398">
        <w:rPr>
          <w:rFonts w:ascii="Times New Roman" w:eastAsia="Times New Roman" w:hAnsi="Times New Roman" w:cs="Times New Roman"/>
        </w:rPr>
        <w:t>Томилино</w:t>
      </w:r>
      <w:proofErr w:type="spellEnd"/>
      <w:r w:rsidR="00276398" w:rsidRPr="00276398">
        <w:rPr>
          <w:rFonts w:ascii="Times New Roman" w:eastAsia="Times New Roman" w:hAnsi="Times New Roman" w:cs="Times New Roman"/>
        </w:rPr>
        <w:t xml:space="preserve">, Птицефабрика </w:t>
      </w:r>
      <w:proofErr w:type="spellStart"/>
      <w:r w:rsidR="00276398" w:rsidRPr="00276398">
        <w:rPr>
          <w:rFonts w:ascii="Times New Roman" w:eastAsia="Times New Roman" w:hAnsi="Times New Roman" w:cs="Times New Roman"/>
        </w:rPr>
        <w:t>мкр</w:t>
      </w:r>
      <w:proofErr w:type="spellEnd"/>
      <w:r w:rsidR="00276398">
        <w:rPr>
          <w:rFonts w:ascii="Times New Roman" w:eastAsia="Times New Roman" w:hAnsi="Times New Roman" w:cs="Times New Roman"/>
        </w:rPr>
        <w:t>,</w:t>
      </w:r>
      <w:r w:rsidR="00276398" w:rsidRPr="00276398">
        <w:rPr>
          <w:rFonts w:ascii="Times New Roman" w:eastAsia="Times New Roman" w:hAnsi="Times New Roman" w:cs="Times New Roman"/>
        </w:rPr>
        <w:t xml:space="preserve"> </w:t>
      </w:r>
      <w:proofErr w:type="gramStart"/>
      <w:r w:rsidR="00276398" w:rsidRPr="00276398">
        <w:rPr>
          <w:rFonts w:ascii="Times New Roman" w:eastAsia="Times New Roman" w:hAnsi="Times New Roman" w:cs="Times New Roman"/>
        </w:rPr>
        <w:t>лит</w:t>
      </w:r>
      <w:proofErr w:type="gramEnd"/>
      <w:r w:rsidR="00276398" w:rsidRPr="00276398">
        <w:rPr>
          <w:rFonts w:ascii="Times New Roman" w:eastAsia="Times New Roman" w:hAnsi="Times New Roman" w:cs="Times New Roman"/>
        </w:rPr>
        <w:t>.7А</w:t>
      </w:r>
      <w:r w:rsidR="00276398">
        <w:rPr>
          <w:rFonts w:ascii="Times New Roman" w:eastAsia="Times New Roman" w:hAnsi="Times New Roman" w:cs="Times New Roman"/>
        </w:rPr>
        <w:t xml:space="preserve">.  </w:t>
      </w:r>
    </w:p>
    <w:p w:rsidR="00276398" w:rsidRDefault="00276398" w:rsidP="002763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34088B">
        <w:rPr>
          <w:rFonts w:ascii="Times New Roman" w:eastAsia="Times New Roman" w:hAnsi="Times New Roman" w:cs="Times New Roman"/>
        </w:rPr>
        <w:t xml:space="preserve">доля участия в уставном капитале акционерного общества и доля принадлежащих </w:t>
      </w:r>
      <w:r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Томилино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Девелопмент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Pr="0034088B">
        <w:rPr>
          <w:rFonts w:ascii="Times New Roman" w:eastAsia="Times New Roman" w:hAnsi="Times New Roman" w:cs="Times New Roman"/>
        </w:rPr>
        <w:t xml:space="preserve"> обыкновенных акций акционерного общества с</w:t>
      </w:r>
      <w:r>
        <w:rPr>
          <w:rFonts w:ascii="Times New Roman" w:eastAsia="Times New Roman" w:hAnsi="Times New Roman" w:cs="Times New Roman"/>
        </w:rPr>
        <w:t>оставляет 0,00 %, в течение 2018</w:t>
      </w:r>
      <w:r w:rsidRPr="0034088B">
        <w:rPr>
          <w:rFonts w:ascii="Times New Roman" w:eastAsia="Times New Roman" w:hAnsi="Times New Roman" w:cs="Times New Roman"/>
        </w:rPr>
        <w:t xml:space="preserve"> года сделки по приобретению и/или отчуждению акций Общества, совершенные </w:t>
      </w:r>
      <w:r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Томилино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Девелопмент</w:t>
      </w:r>
      <w:proofErr w:type="spellEnd"/>
      <w:r>
        <w:rPr>
          <w:rFonts w:ascii="Times New Roman" w:eastAsia="Times New Roman" w:hAnsi="Times New Roman" w:cs="Times New Roman"/>
        </w:rPr>
        <w:t>»,</w:t>
      </w:r>
      <w:r w:rsidRPr="0034088B">
        <w:rPr>
          <w:rFonts w:ascii="Times New Roman" w:eastAsia="Times New Roman" w:hAnsi="Times New Roman" w:cs="Times New Roman"/>
        </w:rPr>
        <w:t xml:space="preserve"> не имели места;</w:t>
      </w:r>
    </w:p>
    <w:p w:rsidR="00276398" w:rsidRPr="0034088B" w:rsidRDefault="00276398" w:rsidP="00B10C83">
      <w:pPr>
        <w:ind w:firstLine="760"/>
        <w:jc w:val="both"/>
        <w:rPr>
          <w:rFonts w:ascii="Times New Roman" w:eastAsia="Times New Roman" w:hAnsi="Times New Roman" w:cs="Times New Roman"/>
        </w:rPr>
      </w:pPr>
    </w:p>
    <w:p w:rsidR="00B10C83" w:rsidRPr="0034088B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</w:rPr>
        <w:t xml:space="preserve">Сведения об Ибрагимове Олеге </w:t>
      </w:r>
      <w:proofErr w:type="spellStart"/>
      <w:r w:rsidRPr="0034088B">
        <w:rPr>
          <w:rFonts w:ascii="Times New Roman" w:eastAsia="Times New Roman" w:hAnsi="Times New Roman" w:cs="Times New Roman"/>
        </w:rPr>
        <w:t>Мидхатовиче</w:t>
      </w:r>
      <w:proofErr w:type="spellEnd"/>
      <w:r w:rsidRPr="0034088B">
        <w:rPr>
          <w:rFonts w:ascii="Times New Roman" w:eastAsia="Times New Roman" w:hAnsi="Times New Roman" w:cs="Times New Roman"/>
        </w:rPr>
        <w:t>:</w:t>
      </w:r>
    </w:p>
    <w:p w:rsidR="00B10C83" w:rsidRPr="0034088B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</w:rPr>
        <w:t xml:space="preserve">Паспорт: 45 07 № 307428 выдан 15.11.2003 г. ОВД «ЖУЛЕБИНО» гор. </w:t>
      </w:r>
      <w:proofErr w:type="gramStart"/>
      <w:r w:rsidRPr="0034088B">
        <w:rPr>
          <w:rFonts w:ascii="Times New Roman" w:eastAsia="Times New Roman" w:hAnsi="Times New Roman" w:cs="Times New Roman"/>
        </w:rPr>
        <w:t xml:space="preserve">Москвы </w:t>
      </w:r>
      <w:proofErr w:type="spellStart"/>
      <w:r w:rsidRPr="0034088B">
        <w:rPr>
          <w:rFonts w:ascii="Times New Roman" w:eastAsia="Times New Roman" w:hAnsi="Times New Roman" w:cs="Times New Roman"/>
        </w:rPr>
        <w:t>к.п</w:t>
      </w:r>
      <w:proofErr w:type="spellEnd"/>
      <w:r w:rsidRPr="0034088B">
        <w:rPr>
          <w:rFonts w:ascii="Times New Roman" w:eastAsia="Times New Roman" w:hAnsi="Times New Roman" w:cs="Times New Roman"/>
        </w:rPr>
        <w:t>. 772-082 Прописан: г. Москва, ул. Привольная, д. 57, корп. 1, кв. 85 Краткие биографические данные:</w:t>
      </w:r>
      <w:proofErr w:type="gramEnd"/>
    </w:p>
    <w:p w:rsidR="00481DFC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C10E9" wp14:editId="65017AEE">
                <wp:simplePos x="0" y="0"/>
                <wp:positionH relativeFrom="page">
                  <wp:posOffset>730885</wp:posOffset>
                </wp:positionH>
                <wp:positionV relativeFrom="paragraph">
                  <wp:posOffset>25400</wp:posOffset>
                </wp:positionV>
                <wp:extent cx="2340610" cy="5397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0C83" w:rsidRPr="0034088B" w:rsidRDefault="00B10C83" w:rsidP="00B10C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088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Дата рождения</w:t>
                            </w:r>
                            <w:r w:rsidRPr="0034088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B10C83" w:rsidRPr="0034088B" w:rsidRDefault="00B10C83" w:rsidP="00B10C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088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Образование:</w:t>
                            </w:r>
                          </w:p>
                          <w:p w:rsidR="00B10C83" w:rsidRPr="0034088B" w:rsidRDefault="00B10C83" w:rsidP="00B10C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088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Наименование учебного заведения</w:t>
                            </w:r>
                            <w:r w:rsidRPr="0034088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left:0;text-align:left;margin-left:57.55pt;margin-top:2pt;width:184.3pt;height:42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" filled="f" stroked="f">
                <v:textbox style="mso-fit-shape-to-text:t" inset="0,0,0,0">
                  <w:txbxContent>
                    <w:p w:rsidR="00B10C83" w:rsidRPr="0034088B" w:rsidRDefault="00B10C83" w:rsidP="00B10C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4088B">
                        <w:rPr>
                          <w:rFonts w:ascii="Times New Roman" w:hAnsi="Times New Roman" w:cs="Times New Roman"/>
                          <w:u w:val="single"/>
                        </w:rPr>
                        <w:t>Дата рождения</w:t>
                      </w:r>
                      <w:r w:rsidRPr="0034088B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B10C83" w:rsidRPr="0034088B" w:rsidRDefault="00B10C83" w:rsidP="00B10C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4088B">
                        <w:rPr>
                          <w:rFonts w:ascii="Times New Roman" w:hAnsi="Times New Roman" w:cs="Times New Roman"/>
                          <w:u w:val="single"/>
                        </w:rPr>
                        <w:t>Образование:</w:t>
                      </w:r>
                    </w:p>
                    <w:p w:rsidR="00B10C83" w:rsidRPr="0034088B" w:rsidRDefault="00B10C83" w:rsidP="00B10C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4088B">
                        <w:rPr>
                          <w:rFonts w:ascii="Times New Roman" w:hAnsi="Times New Roman" w:cs="Times New Roman"/>
                          <w:u w:val="single"/>
                        </w:rPr>
                        <w:t>Наименование учебного заведения</w:t>
                      </w:r>
                      <w:r w:rsidRPr="0034088B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4088B">
        <w:rPr>
          <w:rFonts w:ascii="Times New Roman" w:eastAsia="Times New Roman" w:hAnsi="Times New Roman" w:cs="Times New Roman"/>
        </w:rPr>
        <w:t xml:space="preserve">01 апреля 1980 г. </w:t>
      </w:r>
    </w:p>
    <w:p w:rsidR="00481DFC" w:rsidRDefault="00481DFC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Высшее </w:t>
      </w:r>
    </w:p>
    <w:p w:rsidR="00B10C83" w:rsidRPr="0034088B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BBB88" wp14:editId="5CC61650">
                <wp:simplePos x="0" y="0"/>
                <wp:positionH relativeFrom="page">
                  <wp:posOffset>730885</wp:posOffset>
                </wp:positionH>
                <wp:positionV relativeFrom="paragraph">
                  <wp:posOffset>533400</wp:posOffset>
                </wp:positionV>
                <wp:extent cx="2194560" cy="379730"/>
                <wp:effectExtent l="0" t="0" r="0" b="0"/>
                <wp:wrapSquare wrapText="bothSides"/>
                <wp:docPr id="2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0C83" w:rsidRPr="0034088B" w:rsidRDefault="00B10C83" w:rsidP="00B10C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088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Постоянное место работы</w:t>
                            </w:r>
                            <w:r w:rsidRPr="0034088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4088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4088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Время пребывания в должности: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57.55pt;margin-top:42pt;width:172.8pt;height:29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" filled="f" stroked="f">
                <v:textbox style="mso-fit-shape-to-text:t" inset="0,0,0,0">
                  <w:txbxContent>
                    <w:p w:rsidR="00B10C83" w:rsidRPr="0034088B" w:rsidRDefault="00B10C83" w:rsidP="00B10C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4088B">
                        <w:rPr>
                          <w:rFonts w:ascii="Times New Roman" w:hAnsi="Times New Roman" w:cs="Times New Roman"/>
                          <w:u w:val="single"/>
                        </w:rPr>
                        <w:t>Постоянное место работы</w:t>
                      </w:r>
                      <w:r w:rsidRPr="0034088B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4088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4088B">
                        <w:rPr>
                          <w:rFonts w:ascii="Times New Roman" w:hAnsi="Times New Roman" w:cs="Times New Roman"/>
                          <w:u w:val="single"/>
                        </w:rPr>
                        <w:t>Время пребывания в должности: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4088B">
        <w:rPr>
          <w:rFonts w:ascii="Times New Roman" w:eastAsia="Times New Roman" w:hAnsi="Times New Roman" w:cs="Times New Roman"/>
        </w:rPr>
        <w:t>Московский государственный институт международных отношений (Университет) МИД России</w:t>
      </w:r>
    </w:p>
    <w:p w:rsidR="00B10C83" w:rsidRPr="0034088B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</w:rPr>
        <w:t>Директор ООО «</w:t>
      </w:r>
      <w:proofErr w:type="spellStart"/>
      <w:r w:rsidRPr="0034088B">
        <w:rPr>
          <w:rFonts w:ascii="Times New Roman" w:eastAsia="Times New Roman" w:hAnsi="Times New Roman" w:cs="Times New Roman"/>
        </w:rPr>
        <w:t>Томилино</w:t>
      </w:r>
      <w:proofErr w:type="spellEnd"/>
      <w:r w:rsidRPr="003408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4088B">
        <w:rPr>
          <w:rFonts w:ascii="Times New Roman" w:eastAsia="Times New Roman" w:hAnsi="Times New Roman" w:cs="Times New Roman"/>
        </w:rPr>
        <w:t>Девелопмент</w:t>
      </w:r>
      <w:proofErr w:type="spellEnd"/>
      <w:r w:rsidRPr="0034088B">
        <w:rPr>
          <w:rFonts w:ascii="Times New Roman" w:eastAsia="Times New Roman" w:hAnsi="Times New Roman" w:cs="Times New Roman"/>
        </w:rPr>
        <w:t>» выполняет функции  директора Общества с 02 мая 2012 года по настоящее время.</w:t>
      </w:r>
    </w:p>
    <w:p w:rsidR="00B10C83" w:rsidRPr="0034088B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  <w:i/>
          <w:iCs/>
          <w:u w:val="single"/>
        </w:rPr>
        <w:t>Сведения о совершении в отчетном году сделок по приобретению или отчуждению акций</w:t>
      </w:r>
      <w:r w:rsidR="00276398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Pr="0034088B">
        <w:rPr>
          <w:rFonts w:ascii="Times New Roman" w:eastAsia="Times New Roman" w:hAnsi="Times New Roman" w:cs="Times New Roman"/>
          <w:i/>
          <w:iCs/>
          <w:u w:val="single"/>
        </w:rPr>
        <w:t>акционерного общества:</w:t>
      </w:r>
    </w:p>
    <w:p w:rsidR="00B10C83" w:rsidRPr="0034088B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</w:rPr>
        <w:t>не совершал</w:t>
      </w:r>
    </w:p>
    <w:p w:rsidR="00B10C83" w:rsidRPr="0034088B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  <w:r w:rsidRPr="0034088B">
        <w:rPr>
          <w:rFonts w:ascii="Times New Roman" w:eastAsia="Times New Roman" w:hAnsi="Times New Roman" w:cs="Times New Roman"/>
        </w:rPr>
        <w:t>Доля участия в уставном капитале акционерного общества и доля принадлежащих им обыкновенных акций акционерного общества составляет 0,21 %;</w:t>
      </w:r>
    </w:p>
    <w:p w:rsidR="00B10C83" w:rsidRPr="00B079C5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</w:p>
    <w:p w:rsidR="00B10C83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</w:p>
    <w:p w:rsidR="00B10C83" w:rsidRPr="005A4B6D" w:rsidRDefault="00B10C83" w:rsidP="00B10C83">
      <w:pPr>
        <w:numPr>
          <w:ilvl w:val="0"/>
          <w:numId w:val="6"/>
        </w:numPr>
        <w:tabs>
          <w:tab w:val="left" w:pos="1451"/>
        </w:tabs>
        <w:spacing w:line="233" w:lineRule="auto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  <w:b/>
          <w:bCs/>
          <w:i/>
          <w:iCs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(управляющего управляющей организации) акционерного общества:</w:t>
      </w:r>
    </w:p>
    <w:p w:rsidR="005A4B6D" w:rsidRPr="005A4B6D" w:rsidRDefault="005A4B6D" w:rsidP="005A4B6D">
      <w:pPr>
        <w:tabs>
          <w:tab w:val="left" w:pos="1451"/>
        </w:tabs>
        <w:spacing w:line="233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 xml:space="preserve">Политика </w:t>
      </w:r>
      <w:r w:rsidR="00237E5C">
        <w:rPr>
          <w:rFonts w:ascii="Times New Roman" w:eastAsia="Times New Roman" w:hAnsi="Times New Roman" w:cs="Times New Roman"/>
          <w:bCs/>
          <w:iCs/>
        </w:rPr>
        <w:t>в области вознаграждения и (или) компенсации расходов органам управления АО «</w:t>
      </w:r>
      <w:proofErr w:type="spellStart"/>
      <w:r w:rsidR="00237E5C">
        <w:rPr>
          <w:rFonts w:ascii="Times New Roman" w:eastAsia="Times New Roman" w:hAnsi="Times New Roman" w:cs="Times New Roman"/>
          <w:bCs/>
          <w:iCs/>
        </w:rPr>
        <w:t>Томилино</w:t>
      </w:r>
      <w:proofErr w:type="spellEnd"/>
      <w:r w:rsidR="00237E5C">
        <w:rPr>
          <w:rFonts w:ascii="Times New Roman" w:eastAsia="Times New Roman" w:hAnsi="Times New Roman" w:cs="Times New Roman"/>
          <w:bCs/>
          <w:iCs/>
        </w:rPr>
        <w:t xml:space="preserve">» не разрабатывалась. Соответствующий </w:t>
      </w:r>
      <w:r w:rsidR="00585326">
        <w:rPr>
          <w:rFonts w:ascii="Times New Roman" w:eastAsia="Times New Roman" w:hAnsi="Times New Roman" w:cs="Times New Roman"/>
          <w:bCs/>
          <w:iCs/>
        </w:rPr>
        <w:t xml:space="preserve">внутренний документ не разрабатывался и не утверждался уполномоченным органом управления акционерного </w:t>
      </w:r>
      <w:r w:rsidR="00585326">
        <w:rPr>
          <w:rFonts w:ascii="Times New Roman" w:eastAsia="Times New Roman" w:hAnsi="Times New Roman" w:cs="Times New Roman"/>
          <w:bCs/>
          <w:iCs/>
        </w:rPr>
        <w:lastRenderedPageBreak/>
        <w:t>общества.</w:t>
      </w:r>
    </w:p>
    <w:p w:rsidR="00BD1897" w:rsidRPr="00060988" w:rsidRDefault="00BD1897" w:rsidP="00BD1897">
      <w:pPr>
        <w:tabs>
          <w:tab w:val="left" w:pos="1451"/>
        </w:tabs>
        <w:spacing w:line="233" w:lineRule="auto"/>
        <w:rPr>
          <w:rFonts w:ascii="Times New Roman" w:eastAsia="Times New Roman" w:hAnsi="Times New Roman" w:cs="Times New Roman"/>
        </w:rPr>
      </w:pPr>
    </w:p>
    <w:p w:rsidR="00B10C83" w:rsidRDefault="00B10C83" w:rsidP="00B10C83">
      <w:pPr>
        <w:spacing w:after="280"/>
        <w:ind w:left="720" w:firstLine="20"/>
        <w:jc w:val="both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>Между АО «</w:t>
      </w:r>
      <w:proofErr w:type="spellStart"/>
      <w:r w:rsidRPr="00060988">
        <w:rPr>
          <w:rFonts w:ascii="Times New Roman" w:eastAsia="Times New Roman" w:hAnsi="Times New Roman" w:cs="Times New Roman"/>
        </w:rPr>
        <w:t>Томилино</w:t>
      </w:r>
      <w:proofErr w:type="spellEnd"/>
      <w:r w:rsidRPr="00060988">
        <w:rPr>
          <w:rFonts w:ascii="Times New Roman" w:eastAsia="Times New Roman" w:hAnsi="Times New Roman" w:cs="Times New Roman"/>
        </w:rPr>
        <w:t xml:space="preserve">» </w:t>
      </w:r>
      <w:proofErr w:type="gramStart"/>
      <w:r w:rsidRPr="00060988">
        <w:rPr>
          <w:rFonts w:ascii="Times New Roman" w:eastAsia="Times New Roman" w:hAnsi="Times New Roman" w:cs="Times New Roman"/>
        </w:rPr>
        <w:t>и ООО</w:t>
      </w:r>
      <w:proofErr w:type="gramEnd"/>
      <w:r w:rsidRPr="00060988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060988">
        <w:rPr>
          <w:rFonts w:ascii="Times New Roman" w:eastAsia="Times New Roman" w:hAnsi="Times New Roman" w:cs="Times New Roman"/>
        </w:rPr>
        <w:t>Томилино</w:t>
      </w:r>
      <w:proofErr w:type="spellEnd"/>
      <w:r w:rsidRPr="00060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0988">
        <w:rPr>
          <w:rFonts w:ascii="Times New Roman" w:eastAsia="Times New Roman" w:hAnsi="Times New Roman" w:cs="Times New Roman"/>
        </w:rPr>
        <w:t>Девелопмент</w:t>
      </w:r>
      <w:proofErr w:type="spellEnd"/>
      <w:r w:rsidRPr="00060988">
        <w:rPr>
          <w:rFonts w:ascii="Times New Roman" w:eastAsia="Times New Roman" w:hAnsi="Times New Roman" w:cs="Times New Roman"/>
        </w:rPr>
        <w:t>» заключен договор от 05 мая 2012 г. о передачи полномочий ЕИО управляющей организации ООО «</w:t>
      </w:r>
      <w:proofErr w:type="spellStart"/>
      <w:r w:rsidRPr="00060988">
        <w:rPr>
          <w:rFonts w:ascii="Times New Roman" w:eastAsia="Times New Roman" w:hAnsi="Times New Roman" w:cs="Times New Roman"/>
        </w:rPr>
        <w:t>Томилино</w:t>
      </w:r>
      <w:proofErr w:type="spellEnd"/>
      <w:r w:rsidRPr="00060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0988">
        <w:rPr>
          <w:rFonts w:ascii="Times New Roman" w:eastAsia="Times New Roman" w:hAnsi="Times New Roman" w:cs="Times New Roman"/>
        </w:rPr>
        <w:t>Девелопмент</w:t>
      </w:r>
      <w:proofErr w:type="spellEnd"/>
      <w:r w:rsidRPr="00060988">
        <w:rPr>
          <w:rFonts w:ascii="Times New Roman" w:eastAsia="Times New Roman" w:hAnsi="Times New Roman" w:cs="Times New Roman"/>
        </w:rPr>
        <w:t>». На основании вышеуказанного договора ООО «</w:t>
      </w:r>
      <w:proofErr w:type="spellStart"/>
      <w:r w:rsidRPr="00060988">
        <w:rPr>
          <w:rFonts w:ascii="Times New Roman" w:eastAsia="Times New Roman" w:hAnsi="Times New Roman" w:cs="Times New Roman"/>
        </w:rPr>
        <w:t>Томилино</w:t>
      </w:r>
      <w:proofErr w:type="spellEnd"/>
      <w:r w:rsidRPr="00060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0988">
        <w:rPr>
          <w:rFonts w:ascii="Times New Roman" w:eastAsia="Times New Roman" w:hAnsi="Times New Roman" w:cs="Times New Roman"/>
        </w:rPr>
        <w:t>Девелопмент</w:t>
      </w:r>
      <w:proofErr w:type="spellEnd"/>
      <w:r w:rsidRPr="00060988">
        <w:rPr>
          <w:rFonts w:ascii="Times New Roman" w:eastAsia="Times New Roman" w:hAnsi="Times New Roman" w:cs="Times New Roman"/>
        </w:rPr>
        <w:t>» получал вознаграждение от АО «</w:t>
      </w:r>
      <w:proofErr w:type="spellStart"/>
      <w:r w:rsidRPr="00060988">
        <w:rPr>
          <w:rFonts w:ascii="Times New Roman" w:eastAsia="Times New Roman" w:hAnsi="Times New Roman" w:cs="Times New Roman"/>
        </w:rPr>
        <w:t>Томилино</w:t>
      </w:r>
      <w:proofErr w:type="spellEnd"/>
      <w:r w:rsidRPr="00060988">
        <w:rPr>
          <w:rFonts w:ascii="Times New Roman" w:eastAsia="Times New Roman" w:hAnsi="Times New Roman" w:cs="Times New Roman"/>
        </w:rPr>
        <w:t>» в размере 10 000 руб</w:t>
      </w:r>
      <w:proofErr w:type="gramStart"/>
      <w:r w:rsidRPr="00060988">
        <w:rPr>
          <w:rFonts w:ascii="Times New Roman" w:eastAsia="Times New Roman" w:hAnsi="Times New Roman" w:cs="Times New Roman"/>
        </w:rPr>
        <w:t xml:space="preserve">.. </w:t>
      </w:r>
      <w:proofErr w:type="gramEnd"/>
      <w:r w:rsidRPr="00060988">
        <w:rPr>
          <w:rFonts w:ascii="Times New Roman" w:eastAsia="Times New Roman" w:hAnsi="Times New Roman" w:cs="Times New Roman"/>
        </w:rPr>
        <w:t>С 20 апреля 2017 г. заключен новый договор № 2 о передачи полномочий ЕИО управляющей организации ООО «</w:t>
      </w:r>
      <w:proofErr w:type="spellStart"/>
      <w:r w:rsidRPr="00060988">
        <w:rPr>
          <w:rFonts w:ascii="Times New Roman" w:eastAsia="Times New Roman" w:hAnsi="Times New Roman" w:cs="Times New Roman"/>
        </w:rPr>
        <w:t>Томилино</w:t>
      </w:r>
      <w:proofErr w:type="spellEnd"/>
      <w:r w:rsidRPr="00060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0988">
        <w:rPr>
          <w:rFonts w:ascii="Times New Roman" w:eastAsia="Times New Roman" w:hAnsi="Times New Roman" w:cs="Times New Roman"/>
        </w:rPr>
        <w:t>Девелопмент</w:t>
      </w:r>
      <w:proofErr w:type="spellEnd"/>
      <w:r w:rsidRPr="00060988">
        <w:rPr>
          <w:rFonts w:ascii="Times New Roman" w:eastAsia="Times New Roman" w:hAnsi="Times New Roman" w:cs="Times New Roman"/>
        </w:rPr>
        <w:t>», на основании нового договора вознаграждение увеличилось и составило 30 000 рублей. Представитель управляющей компании Ибрагимов О.М. получает вознаграждение на основании заключенного трудового договора в ООО «</w:t>
      </w:r>
      <w:proofErr w:type="spellStart"/>
      <w:r w:rsidRPr="00060988">
        <w:rPr>
          <w:rFonts w:ascii="Times New Roman" w:eastAsia="Times New Roman" w:hAnsi="Times New Roman" w:cs="Times New Roman"/>
        </w:rPr>
        <w:t>Томилино</w:t>
      </w:r>
      <w:proofErr w:type="spellEnd"/>
      <w:r w:rsidRPr="0006098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0988">
        <w:rPr>
          <w:rFonts w:ascii="Times New Roman" w:eastAsia="Times New Roman" w:hAnsi="Times New Roman" w:cs="Times New Roman"/>
        </w:rPr>
        <w:t>Девелопмент</w:t>
      </w:r>
      <w:proofErr w:type="spellEnd"/>
      <w:r w:rsidRPr="00060988">
        <w:rPr>
          <w:rFonts w:ascii="Times New Roman" w:eastAsia="Times New Roman" w:hAnsi="Times New Roman" w:cs="Times New Roman"/>
        </w:rPr>
        <w:t>». Других вознаграждений (компенсации расходов) в 201</w:t>
      </w:r>
      <w:r w:rsidR="005A4B6D">
        <w:rPr>
          <w:rFonts w:ascii="Times New Roman" w:eastAsia="Times New Roman" w:hAnsi="Times New Roman" w:cs="Times New Roman"/>
        </w:rPr>
        <w:t>8</w:t>
      </w:r>
      <w:r w:rsidRPr="00060988">
        <w:rPr>
          <w:rFonts w:ascii="Times New Roman" w:eastAsia="Times New Roman" w:hAnsi="Times New Roman" w:cs="Times New Roman"/>
        </w:rPr>
        <w:t xml:space="preserve"> год</w:t>
      </w:r>
      <w:r w:rsidR="005A4B6D">
        <w:rPr>
          <w:rFonts w:ascii="Times New Roman" w:eastAsia="Times New Roman" w:hAnsi="Times New Roman" w:cs="Times New Roman"/>
        </w:rPr>
        <w:t>у</w:t>
      </w:r>
      <w:r w:rsidRPr="00060988">
        <w:rPr>
          <w:rFonts w:ascii="Times New Roman" w:eastAsia="Times New Roman" w:hAnsi="Times New Roman" w:cs="Times New Roman"/>
        </w:rPr>
        <w:t xml:space="preserve"> не производилось.</w:t>
      </w:r>
    </w:p>
    <w:p w:rsidR="00B10C83" w:rsidRPr="00060988" w:rsidRDefault="00B10C83" w:rsidP="00B10C83">
      <w:pPr>
        <w:numPr>
          <w:ilvl w:val="0"/>
          <w:numId w:val="6"/>
        </w:numPr>
        <w:tabs>
          <w:tab w:val="left" w:pos="1146"/>
        </w:tabs>
        <w:spacing w:after="240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  <w:b/>
          <w:bCs/>
          <w:i/>
          <w:iCs/>
        </w:rPr>
        <w:t>Сведения о соблюдении обществом Кодекса корпоративного управления.</w:t>
      </w:r>
    </w:p>
    <w:p w:rsidR="00B10C83" w:rsidRPr="00060988" w:rsidRDefault="00B10C83" w:rsidP="00B10C83">
      <w:pPr>
        <w:ind w:left="720" w:firstLine="20"/>
        <w:jc w:val="both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>Практика корпоративного поведения обеспечивает акционерам реальную возможность осуществлять свои права, связанные с участием в обществе.</w:t>
      </w:r>
    </w:p>
    <w:p w:rsidR="00B10C83" w:rsidRPr="00060988" w:rsidRDefault="00B10C83" w:rsidP="00B10C83">
      <w:pPr>
        <w:ind w:left="720" w:firstLine="20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>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акционеров,</w:t>
      </w:r>
    </w:p>
    <w:p w:rsidR="00B10C83" w:rsidRPr="00060988" w:rsidRDefault="00B10C83" w:rsidP="00B10C83">
      <w:pPr>
        <w:ind w:left="720" w:firstLine="20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>для чего:</w:t>
      </w:r>
    </w:p>
    <w:p w:rsidR="00B10C83" w:rsidRPr="00060988" w:rsidRDefault="00B10C83" w:rsidP="00B10C83">
      <w:pPr>
        <w:tabs>
          <w:tab w:val="left" w:pos="92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-</w:t>
      </w:r>
      <w:r>
        <w:rPr>
          <w:rFonts w:ascii="Times New Roman" w:eastAsia="Times New Roman" w:hAnsi="Times New Roman" w:cs="Times New Roman"/>
        </w:rPr>
        <w:tab/>
      </w:r>
      <w:r w:rsidRPr="00060988">
        <w:rPr>
          <w:rFonts w:ascii="Times New Roman" w:eastAsia="Times New Roman" w:hAnsi="Times New Roman" w:cs="Times New Roman"/>
        </w:rPr>
        <w:t>порядок сообщения о проведении общего собрания акционеров дает акционерам</w:t>
      </w:r>
      <w:r>
        <w:rPr>
          <w:rFonts w:ascii="Times New Roman" w:eastAsia="Times New Roman" w:hAnsi="Times New Roman" w:cs="Times New Roman"/>
        </w:rPr>
        <w:t xml:space="preserve">   </w:t>
      </w:r>
      <w:r w:rsidRPr="00060988">
        <w:rPr>
          <w:rFonts w:ascii="Times New Roman" w:eastAsia="Times New Roman" w:hAnsi="Times New Roman" w:cs="Times New Roman"/>
        </w:rPr>
        <w:t>возможность надлежащим образом подготовиться к участию в нем;</w:t>
      </w:r>
    </w:p>
    <w:p w:rsidR="00B10C83" w:rsidRPr="00060988" w:rsidRDefault="00B10C83" w:rsidP="00B10C83">
      <w:pPr>
        <w:tabs>
          <w:tab w:val="left" w:pos="92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- </w:t>
      </w:r>
      <w:r w:rsidRPr="00060988">
        <w:rPr>
          <w:rFonts w:ascii="Times New Roman" w:eastAsia="Times New Roman" w:hAnsi="Times New Roman" w:cs="Times New Roman"/>
        </w:rPr>
        <w:t>акционерам предоставляется возможность ознакомиться со списком лиц, имеющих право участвовать в общем собрании акционеров;</w:t>
      </w:r>
    </w:p>
    <w:p w:rsidR="00B10C83" w:rsidRPr="00060988" w:rsidRDefault="00B10C83" w:rsidP="00B10C83">
      <w:pPr>
        <w:tabs>
          <w:tab w:val="left" w:pos="92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- </w:t>
      </w:r>
      <w:r w:rsidRPr="00060988">
        <w:rPr>
          <w:rFonts w:ascii="Times New Roman" w:eastAsia="Times New Roman" w:hAnsi="Times New Roman" w:cs="Times New Roman"/>
        </w:rPr>
        <w:t>место, дата и время проведения общего собрания определяются таким образом, что акционеры имеют реальную возможность принять в нем участие;</w:t>
      </w:r>
    </w:p>
    <w:p w:rsidR="00B10C83" w:rsidRPr="00060988" w:rsidRDefault="00B10C83" w:rsidP="00B10C83">
      <w:pPr>
        <w:tabs>
          <w:tab w:val="left" w:pos="92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- </w:t>
      </w:r>
      <w:r w:rsidRPr="00060988">
        <w:rPr>
          <w:rFonts w:ascii="Times New Roman" w:eastAsia="Times New Roman" w:hAnsi="Times New Roman" w:cs="Times New Roman"/>
        </w:rPr>
        <w:t xml:space="preserve">установлен порядок ведения собрания, обеспечивающего возможность всем </w:t>
      </w:r>
      <w:r>
        <w:rPr>
          <w:rFonts w:ascii="Times New Roman" w:eastAsia="Times New Roman" w:hAnsi="Times New Roman" w:cs="Times New Roman"/>
        </w:rPr>
        <w:t xml:space="preserve">      </w:t>
      </w:r>
      <w:r w:rsidRPr="00060988">
        <w:rPr>
          <w:rFonts w:ascii="Times New Roman" w:eastAsia="Times New Roman" w:hAnsi="Times New Roman" w:cs="Times New Roman"/>
        </w:rPr>
        <w:t>лицам, присутствующим на собрании, высказать свое мнение и задать интересующие их вопросы;</w:t>
      </w:r>
    </w:p>
    <w:p w:rsidR="00B10C83" w:rsidRPr="00060988" w:rsidRDefault="00B10C83" w:rsidP="00B10C83">
      <w:pPr>
        <w:ind w:left="720" w:firstLine="20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>Акционеры имеют право на регулярное и своевременное получение полной и достоверной информации об обществе.</w:t>
      </w:r>
    </w:p>
    <w:p w:rsidR="00B10C83" w:rsidRPr="00060988" w:rsidRDefault="00B10C83" w:rsidP="00B10C83">
      <w:pPr>
        <w:ind w:left="720" w:firstLine="20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>Информационная политика общества обеспечивает возможность свободного доступа к информации об обществе.</w:t>
      </w:r>
    </w:p>
    <w:p w:rsidR="00B10C83" w:rsidRPr="00060988" w:rsidRDefault="00B10C83" w:rsidP="00B10C83">
      <w:pPr>
        <w:ind w:left="720" w:firstLine="20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>Практика корпоративного поведения обеспечивает равное отношение к акционерам, владеющим равным числом акций одного типа (категории). Все акционеры имеют возможность получать эффективную защиту в случае нарушения их прав.</w:t>
      </w:r>
    </w:p>
    <w:p w:rsidR="00B10C83" w:rsidRPr="00060988" w:rsidRDefault="00B10C83" w:rsidP="00B10C83">
      <w:pPr>
        <w:ind w:left="720" w:firstLine="20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>Практика корпоративного поведения обеспечивает осуществление советом директоров стратегического управления деятельностью общества и эффективный контроль с его стороны за деятельностью исполнительных органов общества, а также подотчетность членов совета директоров его акционерам.</w:t>
      </w:r>
    </w:p>
    <w:p w:rsidR="00B10C83" w:rsidRPr="00060988" w:rsidRDefault="00B10C83" w:rsidP="00B10C83">
      <w:pPr>
        <w:ind w:left="720" w:firstLine="20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 xml:space="preserve">Совет директоров определяет стратегию развития общества, а также обеспечивает эффективный </w:t>
      </w:r>
      <w:proofErr w:type="gramStart"/>
      <w:r w:rsidRPr="00060988">
        <w:rPr>
          <w:rFonts w:ascii="Times New Roman" w:eastAsia="Times New Roman" w:hAnsi="Times New Roman" w:cs="Times New Roman"/>
        </w:rPr>
        <w:t>контроль за</w:t>
      </w:r>
      <w:proofErr w:type="gramEnd"/>
      <w:r w:rsidRPr="00060988">
        <w:rPr>
          <w:rFonts w:ascii="Times New Roman" w:eastAsia="Times New Roman" w:hAnsi="Times New Roman" w:cs="Times New Roman"/>
        </w:rPr>
        <w:t xml:space="preserve"> финансово-хозяйственной деятельностью общества.</w:t>
      </w:r>
    </w:p>
    <w:p w:rsidR="00B10C83" w:rsidRPr="00060988" w:rsidRDefault="00B10C83" w:rsidP="00B10C83">
      <w:pPr>
        <w:ind w:left="720" w:firstLine="20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 xml:space="preserve">В обществе осуществляется </w:t>
      </w:r>
      <w:proofErr w:type="gramStart"/>
      <w:r w:rsidRPr="00060988">
        <w:rPr>
          <w:rFonts w:ascii="Times New Roman" w:eastAsia="Times New Roman" w:hAnsi="Times New Roman" w:cs="Times New Roman"/>
        </w:rPr>
        <w:t>контроль за</w:t>
      </w:r>
      <w:proofErr w:type="gramEnd"/>
      <w:r w:rsidRPr="00060988">
        <w:rPr>
          <w:rFonts w:ascii="Times New Roman" w:eastAsia="Times New Roman" w:hAnsi="Times New Roman" w:cs="Times New Roman"/>
        </w:rPr>
        <w:t xml:space="preserve"> использованием конфиденциальной информации.</w:t>
      </w:r>
    </w:p>
    <w:p w:rsidR="00B10C83" w:rsidRPr="00060988" w:rsidRDefault="00B10C83" w:rsidP="00B10C83">
      <w:pPr>
        <w:ind w:left="720" w:firstLine="20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 xml:space="preserve">Практика корпоративного поведения обеспечивает эффективный </w:t>
      </w:r>
      <w:proofErr w:type="gramStart"/>
      <w:r w:rsidRPr="00060988">
        <w:rPr>
          <w:rFonts w:ascii="Times New Roman" w:eastAsia="Times New Roman" w:hAnsi="Times New Roman" w:cs="Times New Roman"/>
        </w:rPr>
        <w:t>контроль за</w:t>
      </w:r>
      <w:proofErr w:type="gramEnd"/>
      <w:r w:rsidRPr="00060988">
        <w:rPr>
          <w:rFonts w:ascii="Times New Roman" w:eastAsia="Times New Roman" w:hAnsi="Times New Roman" w:cs="Times New Roman"/>
        </w:rPr>
        <w:t xml:space="preserve"> финансово-хозяйственной деятельностью общества с целью защиты прав и законных интересов акционеров.</w:t>
      </w:r>
    </w:p>
    <w:p w:rsidR="00B10C83" w:rsidRPr="00060988" w:rsidRDefault="00B10C83" w:rsidP="00B10C83">
      <w:pPr>
        <w:spacing w:line="254" w:lineRule="auto"/>
        <w:ind w:left="720" w:firstLine="20"/>
        <w:rPr>
          <w:rFonts w:ascii="Times New Roman" w:eastAsia="Times New Roman" w:hAnsi="Times New Roman" w:cs="Times New Roman"/>
        </w:rPr>
      </w:pPr>
      <w:r w:rsidRPr="00060988">
        <w:rPr>
          <w:rFonts w:ascii="Times New Roman" w:eastAsia="Times New Roman" w:hAnsi="Times New Roman" w:cs="Times New Roman"/>
        </w:rPr>
        <w:t>Деятельность общества осуществляется с соблюдением требований, установленных главами 2-10 Кодекса корпоративного поведения.</w:t>
      </w:r>
    </w:p>
    <w:p w:rsidR="00B10C83" w:rsidRPr="002D351A" w:rsidRDefault="00B10C83" w:rsidP="00B10C83">
      <w:pPr>
        <w:ind w:firstLine="760"/>
        <w:jc w:val="both"/>
        <w:rPr>
          <w:rFonts w:ascii="Times New Roman" w:eastAsia="Times New Roman" w:hAnsi="Times New Roman" w:cs="Times New Roman"/>
        </w:rPr>
      </w:pPr>
    </w:p>
    <w:p w:rsidR="00B10C83" w:rsidRPr="00AF5C5D" w:rsidRDefault="00B10C83" w:rsidP="00B10C83">
      <w:pPr>
        <w:keepNext/>
        <w:keepLines/>
        <w:spacing w:line="218" w:lineRule="auto"/>
        <w:ind w:left="1080" w:hanging="340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AF5C5D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14. Сведения о деятельности органов управления акционерного общества в отчетном году.</w:t>
      </w:r>
    </w:p>
    <w:p w:rsidR="00B10C83" w:rsidRPr="00AF5C5D" w:rsidRDefault="00B10C83" w:rsidP="00B10C83">
      <w:pPr>
        <w:pStyle w:val="a4"/>
        <w:keepNext/>
        <w:keepLines/>
        <w:numPr>
          <w:ilvl w:val="1"/>
          <w:numId w:val="7"/>
        </w:numPr>
        <w:tabs>
          <w:tab w:val="left" w:pos="1666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.  </w:t>
      </w:r>
      <w:r w:rsidRPr="00AF5C5D">
        <w:rPr>
          <w:rFonts w:ascii="Times New Roman" w:eastAsia="Times New Roman" w:hAnsi="Times New Roman" w:cs="Times New Roman"/>
          <w:b/>
          <w:bCs/>
          <w:i/>
          <w:iCs/>
        </w:rPr>
        <w:t>Общее собрание акционеров Общества.</w:t>
      </w:r>
    </w:p>
    <w:p w:rsidR="00B10C83" w:rsidRPr="0019623A" w:rsidRDefault="00585326" w:rsidP="00585326">
      <w:pPr>
        <w:pStyle w:val="a4"/>
        <w:ind w:lef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18.06.</w:t>
      </w:r>
      <w:r w:rsidR="00B10C83" w:rsidRPr="0019623A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8</w:t>
      </w:r>
      <w:r w:rsidR="00B10C83" w:rsidRPr="0019623A">
        <w:rPr>
          <w:rFonts w:ascii="Times New Roman" w:eastAsia="Times New Roman" w:hAnsi="Times New Roman" w:cs="Times New Roman"/>
        </w:rPr>
        <w:t xml:space="preserve"> года состоялось годовое собрание акционеров АО «</w:t>
      </w:r>
      <w:proofErr w:type="spellStart"/>
      <w:r w:rsidR="00B10C83" w:rsidRPr="0019623A">
        <w:rPr>
          <w:rFonts w:ascii="Times New Roman" w:eastAsia="Times New Roman" w:hAnsi="Times New Roman" w:cs="Times New Roman"/>
        </w:rPr>
        <w:t>Томилино</w:t>
      </w:r>
      <w:proofErr w:type="spellEnd"/>
      <w:r w:rsidR="00B10C83" w:rsidRPr="0019623A">
        <w:rPr>
          <w:rFonts w:ascii="Times New Roman" w:eastAsia="Times New Roman" w:hAnsi="Times New Roman" w:cs="Times New Roman"/>
        </w:rPr>
        <w:t>», на котором решались вопросы об утверждение годового отчета за 201</w:t>
      </w:r>
      <w:r>
        <w:rPr>
          <w:rFonts w:ascii="Times New Roman" w:eastAsia="Times New Roman" w:hAnsi="Times New Roman" w:cs="Times New Roman"/>
        </w:rPr>
        <w:t>7</w:t>
      </w:r>
      <w:r w:rsidR="00B10C83" w:rsidRPr="0019623A">
        <w:rPr>
          <w:rFonts w:ascii="Times New Roman" w:eastAsia="Times New Roman" w:hAnsi="Times New Roman" w:cs="Times New Roman"/>
        </w:rPr>
        <w:t xml:space="preserve"> год, годовой бухгалтерской (финансовой) отчетности за 201</w:t>
      </w:r>
      <w:r>
        <w:rPr>
          <w:rFonts w:ascii="Times New Roman" w:eastAsia="Times New Roman" w:hAnsi="Times New Roman" w:cs="Times New Roman"/>
        </w:rPr>
        <w:t>7</w:t>
      </w:r>
      <w:r w:rsidR="00B10C83" w:rsidRPr="0019623A">
        <w:rPr>
          <w:rFonts w:ascii="Times New Roman" w:eastAsia="Times New Roman" w:hAnsi="Times New Roman" w:cs="Times New Roman"/>
        </w:rPr>
        <w:t xml:space="preserve"> год, распределение прибылей и убытков Общества за 201</w:t>
      </w:r>
      <w:r>
        <w:rPr>
          <w:rFonts w:ascii="Times New Roman" w:eastAsia="Times New Roman" w:hAnsi="Times New Roman" w:cs="Times New Roman"/>
        </w:rPr>
        <w:t>7</w:t>
      </w:r>
      <w:r w:rsidR="00B10C83" w:rsidRPr="0019623A">
        <w:rPr>
          <w:rFonts w:ascii="Times New Roman" w:eastAsia="Times New Roman" w:hAnsi="Times New Roman" w:cs="Times New Roman"/>
        </w:rPr>
        <w:t xml:space="preserve"> год, </w:t>
      </w:r>
      <w:proofErr w:type="gramStart"/>
      <w:r w:rsidR="00783961">
        <w:rPr>
          <w:rFonts w:ascii="Times New Roman" w:eastAsia="Times New Roman" w:hAnsi="Times New Roman" w:cs="Times New Roman"/>
        </w:rPr>
        <w:t>об</w:t>
      </w:r>
      <w:proofErr w:type="gramEnd"/>
      <w:r w:rsidR="00783961">
        <w:rPr>
          <w:rFonts w:ascii="Times New Roman" w:eastAsia="Times New Roman" w:hAnsi="Times New Roman" w:cs="Times New Roman"/>
        </w:rPr>
        <w:t xml:space="preserve">  выплате дивидендов, </w:t>
      </w:r>
      <w:r w:rsidR="00B10C83" w:rsidRPr="0019623A">
        <w:rPr>
          <w:rFonts w:ascii="Times New Roman" w:eastAsia="Times New Roman" w:hAnsi="Times New Roman" w:cs="Times New Roman"/>
        </w:rPr>
        <w:t>утверждение аудитор</w:t>
      </w:r>
      <w:r>
        <w:rPr>
          <w:rFonts w:ascii="Times New Roman" w:eastAsia="Times New Roman" w:hAnsi="Times New Roman" w:cs="Times New Roman"/>
        </w:rPr>
        <w:t>а</w:t>
      </w:r>
      <w:r w:rsidR="00B10C83" w:rsidRPr="0019623A">
        <w:rPr>
          <w:rFonts w:ascii="Times New Roman" w:eastAsia="Times New Roman" w:hAnsi="Times New Roman" w:cs="Times New Roman"/>
        </w:rPr>
        <w:t xml:space="preserve"> Общества на 201</w:t>
      </w:r>
      <w:r>
        <w:rPr>
          <w:rFonts w:ascii="Times New Roman" w:eastAsia="Times New Roman" w:hAnsi="Times New Roman" w:cs="Times New Roman"/>
        </w:rPr>
        <w:t>8</w:t>
      </w:r>
      <w:r w:rsidR="00B10C83" w:rsidRPr="0019623A">
        <w:rPr>
          <w:rFonts w:ascii="Times New Roman" w:eastAsia="Times New Roman" w:hAnsi="Times New Roman" w:cs="Times New Roman"/>
        </w:rPr>
        <w:t xml:space="preserve"> год, избрание Совета директоров Общества, избрание</w:t>
      </w:r>
      <w:r>
        <w:rPr>
          <w:rFonts w:ascii="Times New Roman" w:eastAsia="Times New Roman" w:hAnsi="Times New Roman" w:cs="Times New Roman"/>
        </w:rPr>
        <w:t xml:space="preserve"> Ревизионной комиссии Общества</w:t>
      </w:r>
      <w:r w:rsidR="00B10C83" w:rsidRPr="0019623A">
        <w:rPr>
          <w:rFonts w:ascii="Times New Roman" w:eastAsia="Times New Roman" w:hAnsi="Times New Roman" w:cs="Times New Roman"/>
        </w:rPr>
        <w:t>.</w:t>
      </w:r>
    </w:p>
    <w:p w:rsidR="00B10C83" w:rsidRPr="00AF5C5D" w:rsidRDefault="00B10C83" w:rsidP="00B10C83">
      <w:pPr>
        <w:pStyle w:val="a4"/>
        <w:keepNext/>
        <w:keepLines/>
        <w:numPr>
          <w:ilvl w:val="1"/>
          <w:numId w:val="8"/>
        </w:numPr>
        <w:tabs>
          <w:tab w:val="left" w:pos="1666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 </w:t>
      </w:r>
      <w:r w:rsidRPr="00AF5C5D">
        <w:rPr>
          <w:rFonts w:ascii="Times New Roman" w:eastAsia="Times New Roman" w:hAnsi="Times New Roman" w:cs="Times New Roman"/>
          <w:b/>
          <w:bCs/>
          <w:i/>
          <w:iCs/>
        </w:rPr>
        <w:t>Совет директоров Общества.</w:t>
      </w:r>
    </w:p>
    <w:p w:rsidR="00B10C83" w:rsidRPr="00AF5C5D" w:rsidRDefault="00783961" w:rsidP="00B10C83">
      <w:pPr>
        <w:ind w:left="10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В 2018</w:t>
      </w:r>
      <w:r w:rsidR="00B10C83" w:rsidRPr="00AF5C5D">
        <w:rPr>
          <w:rFonts w:ascii="Times New Roman" w:eastAsia="Times New Roman" w:hAnsi="Times New Roman" w:cs="Times New Roman"/>
        </w:rPr>
        <w:t xml:space="preserve"> отчетном году на заседании Совета директоров рассматривались вопросы общего руководства деятельностью АО «</w:t>
      </w:r>
      <w:proofErr w:type="spellStart"/>
      <w:r w:rsidR="00B10C83" w:rsidRPr="00AF5C5D">
        <w:rPr>
          <w:rFonts w:ascii="Times New Roman" w:eastAsia="Times New Roman" w:hAnsi="Times New Roman" w:cs="Times New Roman"/>
        </w:rPr>
        <w:t>Томилино</w:t>
      </w:r>
      <w:proofErr w:type="spellEnd"/>
      <w:r w:rsidR="00B10C83" w:rsidRPr="00AF5C5D">
        <w:rPr>
          <w:rFonts w:ascii="Times New Roman" w:eastAsia="Times New Roman" w:hAnsi="Times New Roman" w:cs="Times New Roman"/>
        </w:rPr>
        <w:t>» в том числе:</w:t>
      </w:r>
    </w:p>
    <w:p w:rsidR="00B10C83" w:rsidRPr="00AF5C5D" w:rsidRDefault="00B10C83" w:rsidP="00B10C83">
      <w:pPr>
        <w:tabs>
          <w:tab w:val="left" w:pos="128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                - </w:t>
      </w:r>
      <w:r w:rsidRPr="00AF5C5D">
        <w:rPr>
          <w:rFonts w:ascii="Times New Roman" w:eastAsia="Times New Roman" w:hAnsi="Times New Roman" w:cs="Times New Roman"/>
        </w:rPr>
        <w:t>о рассмотрении вопросов хозяйственной и финансовой деятельности АО</w:t>
      </w:r>
      <w:r>
        <w:rPr>
          <w:rFonts w:ascii="Times New Roman" w:eastAsia="Times New Roman" w:hAnsi="Times New Roman" w:cs="Times New Roman"/>
        </w:rPr>
        <w:t xml:space="preserve">    </w:t>
      </w:r>
      <w:r w:rsidRPr="00AF5C5D">
        <w:rPr>
          <w:rFonts w:ascii="Times New Roman" w:eastAsia="Times New Roman" w:hAnsi="Times New Roman" w:cs="Times New Roman"/>
        </w:rPr>
        <w:t>«</w:t>
      </w:r>
      <w:proofErr w:type="spellStart"/>
      <w:r w:rsidRPr="00AF5C5D">
        <w:rPr>
          <w:rFonts w:ascii="Times New Roman" w:eastAsia="Times New Roman" w:hAnsi="Times New Roman" w:cs="Times New Roman"/>
        </w:rPr>
        <w:t>Томилино</w:t>
      </w:r>
      <w:proofErr w:type="spellEnd"/>
      <w:r w:rsidRPr="00AF5C5D">
        <w:rPr>
          <w:rFonts w:ascii="Times New Roman" w:eastAsia="Times New Roman" w:hAnsi="Times New Roman" w:cs="Times New Roman"/>
        </w:rPr>
        <w:t>»;</w:t>
      </w:r>
    </w:p>
    <w:p w:rsidR="00B10C83" w:rsidRPr="00AF5C5D" w:rsidRDefault="00B10C83" w:rsidP="00B10C83">
      <w:pPr>
        <w:tabs>
          <w:tab w:val="left" w:pos="1281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                - </w:t>
      </w:r>
      <w:r w:rsidRPr="00AF5C5D">
        <w:rPr>
          <w:rFonts w:ascii="Times New Roman" w:eastAsia="Times New Roman" w:hAnsi="Times New Roman" w:cs="Times New Roman"/>
        </w:rPr>
        <w:t>повышения трудовой и производственной дисциплины работниками, соблюдения ими требований и правил Охраны труда, внутреннего режима и распорядка предприятия;</w:t>
      </w:r>
    </w:p>
    <w:p w:rsidR="00B10C83" w:rsidRPr="00AF5C5D" w:rsidRDefault="00B10C83" w:rsidP="00B10C83">
      <w:pPr>
        <w:tabs>
          <w:tab w:val="left" w:pos="1281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                - </w:t>
      </w:r>
      <w:r w:rsidRPr="00AF5C5D">
        <w:rPr>
          <w:rFonts w:ascii="Times New Roman" w:eastAsia="Times New Roman" w:hAnsi="Times New Roman" w:cs="Times New Roman"/>
        </w:rPr>
        <w:t>о созыве, организации подготовки и проведения годового общего собрания акционеров АО «</w:t>
      </w:r>
      <w:proofErr w:type="spellStart"/>
      <w:r w:rsidRPr="00AF5C5D">
        <w:rPr>
          <w:rFonts w:ascii="Times New Roman" w:eastAsia="Times New Roman" w:hAnsi="Times New Roman" w:cs="Times New Roman"/>
        </w:rPr>
        <w:t>Томилино</w:t>
      </w:r>
      <w:proofErr w:type="spellEnd"/>
      <w:r w:rsidRPr="00AF5C5D">
        <w:rPr>
          <w:rFonts w:ascii="Times New Roman" w:eastAsia="Times New Roman" w:hAnsi="Times New Roman" w:cs="Times New Roman"/>
        </w:rPr>
        <w:t>»;</w:t>
      </w:r>
      <w:r w:rsidR="0078457C">
        <w:rPr>
          <w:rFonts w:ascii="Times New Roman" w:eastAsia="Times New Roman" w:hAnsi="Times New Roman" w:cs="Times New Roman"/>
        </w:rPr>
        <w:t xml:space="preserve"> об избрании председателя совета директоров, </w:t>
      </w:r>
      <w:r w:rsidR="0078457C" w:rsidRPr="00AF5C5D">
        <w:rPr>
          <w:rFonts w:ascii="Times New Roman" w:eastAsia="Times New Roman" w:hAnsi="Times New Roman" w:cs="Times New Roman"/>
        </w:rPr>
        <w:t>о созыве, организации подготовки и проведения</w:t>
      </w:r>
      <w:r w:rsidR="0078457C">
        <w:rPr>
          <w:rFonts w:ascii="Times New Roman" w:eastAsia="Times New Roman" w:hAnsi="Times New Roman" w:cs="Times New Roman"/>
        </w:rPr>
        <w:t xml:space="preserve"> внеочередного</w:t>
      </w:r>
      <w:r w:rsidR="0078457C" w:rsidRPr="00AF5C5D">
        <w:rPr>
          <w:rFonts w:ascii="Times New Roman" w:eastAsia="Times New Roman" w:hAnsi="Times New Roman" w:cs="Times New Roman"/>
        </w:rPr>
        <w:t xml:space="preserve"> общего собрания акционеров АО «</w:t>
      </w:r>
      <w:proofErr w:type="spellStart"/>
      <w:r w:rsidR="0078457C" w:rsidRPr="00AF5C5D">
        <w:rPr>
          <w:rFonts w:ascii="Times New Roman" w:eastAsia="Times New Roman" w:hAnsi="Times New Roman" w:cs="Times New Roman"/>
        </w:rPr>
        <w:t>Томилино</w:t>
      </w:r>
      <w:proofErr w:type="spellEnd"/>
      <w:r w:rsidR="0078457C" w:rsidRPr="00AF5C5D">
        <w:rPr>
          <w:rFonts w:ascii="Times New Roman" w:eastAsia="Times New Roman" w:hAnsi="Times New Roman" w:cs="Times New Roman"/>
        </w:rPr>
        <w:t>»;</w:t>
      </w:r>
    </w:p>
    <w:p w:rsidR="00B10C83" w:rsidRDefault="00B10C83" w:rsidP="00B10C83">
      <w:pPr>
        <w:ind w:left="1080"/>
        <w:rPr>
          <w:rFonts w:ascii="Times New Roman" w:eastAsia="Times New Roman" w:hAnsi="Times New Roman" w:cs="Times New Roman"/>
        </w:rPr>
      </w:pPr>
      <w:r w:rsidRPr="00AF5C5D">
        <w:rPr>
          <w:rFonts w:ascii="Times New Roman" w:eastAsia="Times New Roman" w:hAnsi="Times New Roman" w:cs="Times New Roman"/>
        </w:rPr>
        <w:t>В своей деятельности Совет директоров руководствовался действующим законодательством Российской Федерации, Уставом АО «</w:t>
      </w:r>
      <w:proofErr w:type="spellStart"/>
      <w:r w:rsidRPr="00AF5C5D">
        <w:rPr>
          <w:rFonts w:ascii="Times New Roman" w:eastAsia="Times New Roman" w:hAnsi="Times New Roman" w:cs="Times New Roman"/>
        </w:rPr>
        <w:t>Томилино</w:t>
      </w:r>
      <w:proofErr w:type="spellEnd"/>
      <w:r w:rsidRPr="00AF5C5D">
        <w:rPr>
          <w:rFonts w:ascii="Times New Roman" w:eastAsia="Times New Roman" w:hAnsi="Times New Roman" w:cs="Times New Roman"/>
        </w:rPr>
        <w:t>» и внутренними документами АО «</w:t>
      </w:r>
      <w:proofErr w:type="spellStart"/>
      <w:r w:rsidRPr="00AF5C5D">
        <w:rPr>
          <w:rFonts w:ascii="Times New Roman" w:eastAsia="Times New Roman" w:hAnsi="Times New Roman" w:cs="Times New Roman"/>
        </w:rPr>
        <w:t>Томилино</w:t>
      </w:r>
      <w:proofErr w:type="spellEnd"/>
      <w:r w:rsidRPr="00AF5C5D">
        <w:rPr>
          <w:rFonts w:ascii="Times New Roman" w:eastAsia="Times New Roman" w:hAnsi="Times New Roman" w:cs="Times New Roman"/>
        </w:rPr>
        <w:t>».</w:t>
      </w:r>
    </w:p>
    <w:p w:rsidR="0064203D" w:rsidRDefault="0064203D" w:rsidP="00B10C83">
      <w:pPr>
        <w:ind w:left="1080"/>
        <w:rPr>
          <w:rFonts w:ascii="Times New Roman" w:eastAsia="Times New Roman" w:hAnsi="Times New Roman" w:cs="Times New Roman"/>
        </w:rPr>
      </w:pPr>
    </w:p>
    <w:p w:rsidR="0064203D" w:rsidRPr="0064203D" w:rsidRDefault="0064203D" w:rsidP="0064203D">
      <w:pPr>
        <w:pStyle w:val="a4"/>
        <w:spacing w:after="2220"/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15. </w:t>
      </w:r>
      <w:r w:rsidRPr="0064203D">
        <w:rPr>
          <w:rFonts w:ascii="Times New Roman" w:hAnsi="Times New Roman"/>
          <w:b/>
          <w:bCs/>
          <w:i/>
        </w:rPr>
        <w:t>Основные положения политики акционерного общества в области вознаграждения и компенсации расходов</w:t>
      </w:r>
      <w:r>
        <w:rPr>
          <w:rFonts w:ascii="Times New Roman" w:hAnsi="Times New Roman"/>
          <w:b/>
          <w:bCs/>
        </w:rPr>
        <w:t xml:space="preserve"> </w:t>
      </w:r>
      <w:r w:rsidRPr="0064203D">
        <w:rPr>
          <w:rFonts w:ascii="Times New Roman" w:hAnsi="Times New Roman"/>
          <w:b/>
          <w:bCs/>
          <w:i/>
        </w:rPr>
        <w:t>о</w:t>
      </w:r>
      <w:r w:rsidRPr="0064203D">
        <w:rPr>
          <w:rFonts w:ascii="Times New Roman" w:hAnsi="Times New Roman"/>
          <w:b/>
          <w:bCs/>
          <w:i/>
        </w:rPr>
        <w:t>рганам управления общества в течени</w:t>
      </w:r>
      <w:proofErr w:type="gramStart"/>
      <w:r w:rsidRPr="0064203D">
        <w:rPr>
          <w:rFonts w:ascii="Times New Roman" w:hAnsi="Times New Roman"/>
          <w:b/>
          <w:bCs/>
          <w:i/>
        </w:rPr>
        <w:t>и</w:t>
      </w:r>
      <w:proofErr w:type="gramEnd"/>
      <w:r w:rsidRPr="0064203D">
        <w:rPr>
          <w:rFonts w:ascii="Times New Roman" w:hAnsi="Times New Roman"/>
          <w:b/>
          <w:bCs/>
          <w:i/>
        </w:rPr>
        <w:t xml:space="preserve"> 201</w:t>
      </w:r>
      <w:r w:rsidRPr="0064203D">
        <w:rPr>
          <w:rFonts w:ascii="Times New Roman" w:hAnsi="Times New Roman"/>
          <w:b/>
          <w:bCs/>
          <w:i/>
          <w:color w:val="1F497D"/>
        </w:rPr>
        <w:t>8</w:t>
      </w:r>
      <w:r w:rsidRPr="0064203D">
        <w:rPr>
          <w:rFonts w:ascii="Times New Roman" w:hAnsi="Times New Roman"/>
          <w:b/>
          <w:bCs/>
          <w:i/>
        </w:rPr>
        <w:t xml:space="preserve"> года.</w:t>
      </w:r>
      <w:r w:rsidRPr="0064203D">
        <w:rPr>
          <w:rFonts w:ascii="Times New Roman" w:hAnsi="Times New Roman"/>
          <w:b/>
          <w:bCs/>
        </w:rPr>
        <w:t xml:space="preserve">  </w:t>
      </w:r>
    </w:p>
    <w:p w:rsidR="0064203D" w:rsidRPr="0064203D" w:rsidRDefault="0064203D" w:rsidP="0064203D">
      <w:pPr>
        <w:pStyle w:val="a4"/>
        <w:spacing w:after="2220"/>
        <w:ind w:left="480"/>
        <w:jc w:val="both"/>
        <w:rPr>
          <w:rFonts w:ascii="Times New Roman" w:hAnsi="Times New Roman"/>
        </w:rPr>
      </w:pPr>
      <w:r w:rsidRPr="0064203D">
        <w:rPr>
          <w:rFonts w:ascii="Times New Roman" w:hAnsi="Times New Roman"/>
        </w:rPr>
        <w:t>В настоящее время общество не практикует выплату вознаграждений членам Совета директоров, хотя в дальнейшем такие выплаты не исключаются. В 2018 году совокупный размер компенсаций членам Совета директоров  расходов, связанных с осуществлением ими функций членов Совета директоров, составил 0(ноль) рублей</w:t>
      </w:r>
    </w:p>
    <w:p w:rsidR="0064203D" w:rsidRPr="00AF5C5D" w:rsidRDefault="0064203D" w:rsidP="00B10C83">
      <w:pPr>
        <w:ind w:left="1080"/>
        <w:rPr>
          <w:rFonts w:ascii="Times New Roman" w:eastAsia="Times New Roman" w:hAnsi="Times New Roman" w:cs="Times New Roman"/>
          <w:color w:val="auto"/>
        </w:rPr>
      </w:pPr>
    </w:p>
    <w:p w:rsidR="00C97517" w:rsidRDefault="00C97517" w:rsidP="0078457C">
      <w:pPr>
        <w:keepNext/>
        <w:keepLines/>
        <w:tabs>
          <w:tab w:val="left" w:pos="1670"/>
        </w:tabs>
        <w:outlineLvl w:val="0"/>
        <w:rPr>
          <w:rFonts w:ascii="Times New Roman" w:hAnsi="Times New Roman" w:cs="Times New Roman"/>
          <w:b/>
        </w:rPr>
      </w:pPr>
    </w:p>
    <w:p w:rsidR="0078457C" w:rsidRDefault="0078457C" w:rsidP="0078457C">
      <w:pPr>
        <w:keepNext/>
        <w:keepLines/>
        <w:tabs>
          <w:tab w:val="left" w:pos="1670"/>
        </w:tabs>
        <w:outlineLvl w:val="0"/>
        <w:rPr>
          <w:rFonts w:ascii="Times New Roman" w:hAnsi="Times New Roman" w:cs="Times New Roman"/>
          <w:b/>
        </w:rPr>
      </w:pPr>
    </w:p>
    <w:p w:rsidR="0078457C" w:rsidRDefault="0078457C" w:rsidP="0078457C">
      <w:pPr>
        <w:keepNext/>
        <w:keepLines/>
        <w:tabs>
          <w:tab w:val="left" w:pos="1670"/>
        </w:tabs>
        <w:outlineLvl w:val="0"/>
        <w:rPr>
          <w:rFonts w:ascii="Times New Roman" w:hAnsi="Times New Roman" w:cs="Times New Roman"/>
          <w:b/>
        </w:rPr>
      </w:pPr>
    </w:p>
    <w:p w:rsidR="0078457C" w:rsidRDefault="0078457C" w:rsidP="0078457C">
      <w:pPr>
        <w:keepNext/>
        <w:keepLines/>
        <w:tabs>
          <w:tab w:val="left" w:pos="1670"/>
        </w:tabs>
        <w:outlineLvl w:val="0"/>
        <w:rPr>
          <w:rFonts w:ascii="Times New Roman" w:hAnsi="Times New Roman" w:cs="Times New Roman"/>
          <w:b/>
        </w:rPr>
      </w:pPr>
    </w:p>
    <w:p w:rsidR="00C12941" w:rsidRDefault="0078457C" w:rsidP="0078457C">
      <w:pPr>
        <w:keepNext/>
        <w:keepLines/>
        <w:tabs>
          <w:tab w:val="left" w:pos="1670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Представитель</w:t>
      </w:r>
      <w:r w:rsidR="00C12941">
        <w:rPr>
          <w:rFonts w:ascii="Times New Roman" w:hAnsi="Times New Roman" w:cs="Times New Roman"/>
        </w:rPr>
        <w:t xml:space="preserve"> </w:t>
      </w:r>
      <w:r w:rsidR="00C02EDE">
        <w:rPr>
          <w:rFonts w:ascii="Times New Roman" w:hAnsi="Times New Roman" w:cs="Times New Roman"/>
        </w:rPr>
        <w:t xml:space="preserve"> </w:t>
      </w:r>
      <w:r w:rsidR="00B10C83">
        <w:rPr>
          <w:rFonts w:ascii="Times New Roman" w:hAnsi="Times New Roman" w:cs="Times New Roman"/>
        </w:rPr>
        <w:t>управляющей</w:t>
      </w:r>
      <w:r w:rsidR="00C12941">
        <w:rPr>
          <w:rFonts w:ascii="Times New Roman" w:hAnsi="Times New Roman" w:cs="Times New Roman"/>
        </w:rPr>
        <w:t xml:space="preserve"> </w:t>
      </w:r>
      <w:r w:rsidR="00B10C83">
        <w:rPr>
          <w:rFonts w:ascii="Times New Roman" w:hAnsi="Times New Roman" w:cs="Times New Roman"/>
        </w:rPr>
        <w:t>компании</w:t>
      </w:r>
    </w:p>
    <w:p w:rsidR="0078457C" w:rsidRDefault="00B10C83" w:rsidP="00B10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ООО «</w:t>
      </w:r>
      <w:proofErr w:type="spellStart"/>
      <w:r>
        <w:rPr>
          <w:rFonts w:ascii="Times New Roman" w:hAnsi="Times New Roman" w:cs="Times New Roman"/>
        </w:rPr>
        <w:t>Томилино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Девелопмент</w:t>
      </w:r>
      <w:proofErr w:type="spellEnd"/>
      <w:r>
        <w:rPr>
          <w:rFonts w:ascii="Times New Roman" w:hAnsi="Times New Roman" w:cs="Times New Roman"/>
        </w:rPr>
        <w:t>»</w:t>
      </w:r>
      <w:r w:rsidR="00C12941">
        <w:rPr>
          <w:rFonts w:ascii="Times New Roman" w:hAnsi="Times New Roman" w:cs="Times New Roman"/>
        </w:rPr>
        <w:t xml:space="preserve">    </w:t>
      </w:r>
      <w:r w:rsidR="0078457C">
        <w:rPr>
          <w:rFonts w:ascii="Times New Roman" w:hAnsi="Times New Roman" w:cs="Times New Roman"/>
        </w:rPr>
        <w:t>в лице директора</w:t>
      </w:r>
    </w:p>
    <w:p w:rsidR="00B10C83" w:rsidRDefault="00B10C83" w:rsidP="00B10C83">
      <w:r>
        <w:rPr>
          <w:rFonts w:ascii="Times New Roman" w:hAnsi="Times New Roman" w:cs="Times New Roman"/>
        </w:rPr>
        <w:t>Ибрагимов</w:t>
      </w:r>
      <w:r w:rsidR="0078457C">
        <w:rPr>
          <w:rFonts w:ascii="Times New Roman" w:hAnsi="Times New Roman" w:cs="Times New Roman"/>
        </w:rPr>
        <w:t>а О.М.</w:t>
      </w:r>
      <w:r w:rsidR="0078457C">
        <w:rPr>
          <w:rFonts w:ascii="Times New Roman" w:hAnsi="Times New Roman" w:cs="Times New Roman"/>
        </w:rPr>
        <w:tab/>
      </w:r>
      <w:r w:rsidR="0078457C">
        <w:rPr>
          <w:rFonts w:ascii="Times New Roman" w:hAnsi="Times New Roman" w:cs="Times New Roman"/>
        </w:rPr>
        <w:tab/>
      </w:r>
      <w:r w:rsidR="0078457C">
        <w:rPr>
          <w:rFonts w:ascii="Times New Roman" w:hAnsi="Times New Roman" w:cs="Times New Roman"/>
        </w:rPr>
        <w:tab/>
      </w:r>
      <w:r w:rsidR="0078457C">
        <w:rPr>
          <w:rFonts w:ascii="Times New Roman" w:hAnsi="Times New Roman" w:cs="Times New Roman"/>
        </w:rPr>
        <w:tab/>
      </w:r>
      <w:r w:rsidR="0078457C">
        <w:rPr>
          <w:rFonts w:ascii="Times New Roman" w:hAnsi="Times New Roman" w:cs="Times New Roman"/>
        </w:rPr>
        <w:tab/>
      </w:r>
      <w:r w:rsidR="0078457C">
        <w:rPr>
          <w:rFonts w:ascii="Times New Roman" w:hAnsi="Times New Roman" w:cs="Times New Roman"/>
        </w:rPr>
        <w:tab/>
        <w:t>_____________________________</w:t>
      </w:r>
      <w:r>
        <w:rPr>
          <w:rFonts w:ascii="Times New Roman" w:hAnsi="Times New Roman" w:cs="Times New Roman"/>
        </w:rPr>
        <w:t xml:space="preserve"> </w:t>
      </w:r>
    </w:p>
    <w:p w:rsidR="00EC626F" w:rsidRDefault="00EC626F"/>
    <w:sectPr w:rsidR="00EC626F">
      <w:type w:val="continuous"/>
      <w:pgSz w:w="11900" w:h="16840"/>
      <w:pgMar w:top="882" w:right="1265" w:bottom="882" w:left="12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51E"/>
    <w:multiLevelType w:val="multilevel"/>
    <w:tmpl w:val="021AF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A44EA"/>
    <w:multiLevelType w:val="hybridMultilevel"/>
    <w:tmpl w:val="4AF05108"/>
    <w:lvl w:ilvl="0" w:tplc="54606EC8">
      <w:start w:val="1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433CE4"/>
    <w:multiLevelType w:val="multilevel"/>
    <w:tmpl w:val="7C5691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520A8F"/>
    <w:multiLevelType w:val="multilevel"/>
    <w:tmpl w:val="A6C0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535D0"/>
    <w:multiLevelType w:val="multilevel"/>
    <w:tmpl w:val="321A60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5">
    <w:nsid w:val="63E51CE4"/>
    <w:multiLevelType w:val="multilevel"/>
    <w:tmpl w:val="0EAAE5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2AA29C1"/>
    <w:multiLevelType w:val="multilevel"/>
    <w:tmpl w:val="051C8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56269"/>
    <w:multiLevelType w:val="multilevel"/>
    <w:tmpl w:val="2ECCBD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170950"/>
    <w:multiLevelType w:val="multilevel"/>
    <w:tmpl w:val="E22A03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56"/>
    <w:rsid w:val="00093AA9"/>
    <w:rsid w:val="000A0E4C"/>
    <w:rsid w:val="000C3325"/>
    <w:rsid w:val="00124DCF"/>
    <w:rsid w:val="00134890"/>
    <w:rsid w:val="00176877"/>
    <w:rsid w:val="0019623A"/>
    <w:rsid w:val="00201C85"/>
    <w:rsid w:val="0021469A"/>
    <w:rsid w:val="00237E5C"/>
    <w:rsid w:val="00276398"/>
    <w:rsid w:val="003B0C63"/>
    <w:rsid w:val="003C772F"/>
    <w:rsid w:val="00425494"/>
    <w:rsid w:val="00481DFC"/>
    <w:rsid w:val="00525CC0"/>
    <w:rsid w:val="00585326"/>
    <w:rsid w:val="005A4B6D"/>
    <w:rsid w:val="0064203D"/>
    <w:rsid w:val="00673D6C"/>
    <w:rsid w:val="00783961"/>
    <w:rsid w:val="0078457C"/>
    <w:rsid w:val="00870C56"/>
    <w:rsid w:val="00883222"/>
    <w:rsid w:val="009A28A9"/>
    <w:rsid w:val="00AA1B17"/>
    <w:rsid w:val="00B10C83"/>
    <w:rsid w:val="00B33395"/>
    <w:rsid w:val="00BD1897"/>
    <w:rsid w:val="00C02362"/>
    <w:rsid w:val="00C02476"/>
    <w:rsid w:val="00C02EDE"/>
    <w:rsid w:val="00C06085"/>
    <w:rsid w:val="00C12941"/>
    <w:rsid w:val="00C71BEA"/>
    <w:rsid w:val="00C97517"/>
    <w:rsid w:val="00CF6989"/>
    <w:rsid w:val="00E329D2"/>
    <w:rsid w:val="00E61AA2"/>
    <w:rsid w:val="00E72D9D"/>
    <w:rsid w:val="00EC5DA6"/>
    <w:rsid w:val="00EC626F"/>
    <w:rsid w:val="00F23755"/>
    <w:rsid w:val="00FC6F89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C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10C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B10C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10C8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B10C8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0">
    <w:name w:val="Заголовок №3"/>
    <w:basedOn w:val="a"/>
    <w:link w:val="3"/>
    <w:rsid w:val="00B10C83"/>
    <w:pPr>
      <w:shd w:val="clear" w:color="auto" w:fill="FFFFFF"/>
      <w:spacing w:line="206" w:lineRule="auto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B10C8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10C83"/>
    <w:pPr>
      <w:shd w:val="clear" w:color="auto" w:fill="FFFFFF"/>
      <w:spacing w:after="460"/>
      <w:ind w:right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20">
    <w:name w:val="Заголовок №2"/>
    <w:basedOn w:val="a"/>
    <w:link w:val="2"/>
    <w:rsid w:val="00B10C83"/>
    <w:pPr>
      <w:shd w:val="clear" w:color="auto" w:fill="FFFFFF"/>
      <w:spacing w:after="900"/>
      <w:ind w:right="320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styleId="a4">
    <w:name w:val="List Paragraph"/>
    <w:basedOn w:val="a"/>
    <w:uiPriority w:val="34"/>
    <w:qFormat/>
    <w:rsid w:val="00B10C83"/>
    <w:pPr>
      <w:ind w:left="720"/>
      <w:contextualSpacing/>
    </w:pPr>
  </w:style>
  <w:style w:type="table" w:styleId="a5">
    <w:name w:val="Table Grid"/>
    <w:basedOn w:val="a1"/>
    <w:uiPriority w:val="59"/>
    <w:rsid w:val="00C0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C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10C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B10C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10C8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B10C8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0">
    <w:name w:val="Заголовок №3"/>
    <w:basedOn w:val="a"/>
    <w:link w:val="3"/>
    <w:rsid w:val="00B10C83"/>
    <w:pPr>
      <w:shd w:val="clear" w:color="auto" w:fill="FFFFFF"/>
      <w:spacing w:line="206" w:lineRule="auto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B10C8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10C83"/>
    <w:pPr>
      <w:shd w:val="clear" w:color="auto" w:fill="FFFFFF"/>
      <w:spacing w:after="460"/>
      <w:ind w:right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20">
    <w:name w:val="Заголовок №2"/>
    <w:basedOn w:val="a"/>
    <w:link w:val="2"/>
    <w:rsid w:val="00B10C83"/>
    <w:pPr>
      <w:shd w:val="clear" w:color="auto" w:fill="FFFFFF"/>
      <w:spacing w:after="900"/>
      <w:ind w:right="320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styleId="a4">
    <w:name w:val="List Paragraph"/>
    <w:basedOn w:val="a"/>
    <w:uiPriority w:val="34"/>
    <w:qFormat/>
    <w:rsid w:val="00B10C83"/>
    <w:pPr>
      <w:ind w:left="720"/>
      <w:contextualSpacing/>
    </w:pPr>
  </w:style>
  <w:style w:type="table" w:styleId="a5">
    <w:name w:val="Table Grid"/>
    <w:basedOn w:val="a1"/>
    <w:uiPriority w:val="59"/>
    <w:rsid w:val="00C0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A664-F38E-4C78-BBF6-041C1626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 Сергей</dc:creator>
  <cp:lastModifiedBy>Корнюшина Ирина</cp:lastModifiedBy>
  <cp:revision>26</cp:revision>
  <cp:lastPrinted>2019-06-20T08:58:00Z</cp:lastPrinted>
  <dcterms:created xsi:type="dcterms:W3CDTF">2019-06-19T12:26:00Z</dcterms:created>
  <dcterms:modified xsi:type="dcterms:W3CDTF">2019-06-20T09:03:00Z</dcterms:modified>
</cp:coreProperties>
</file>